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111" w:rsidRPr="00230119" w:rsidRDefault="006E4B2E" w:rsidP="006E4B2E">
      <w:pPr>
        <w:pStyle w:val="ListParagraph"/>
        <w:numPr>
          <w:ilvl w:val="0"/>
          <w:numId w:val="1"/>
        </w:numPr>
        <w:rPr>
          <w:b/>
        </w:rPr>
      </w:pPr>
      <w:r w:rsidRPr="00230119">
        <w:rPr>
          <w:b/>
        </w:rPr>
        <w:t>Explain the major provision of 2013 constitution? Critically evaluate.</w:t>
      </w:r>
      <w:bookmarkStart w:id="0" w:name="_GoBack"/>
      <w:bookmarkEnd w:id="0"/>
    </w:p>
    <w:p w:rsidR="00230119" w:rsidRDefault="00230119" w:rsidP="00230119">
      <w:r>
        <w:t>Among the Constitution’s major provisions are:</w:t>
      </w:r>
    </w:p>
    <w:p w:rsidR="00230119" w:rsidRDefault="00230119" w:rsidP="00230119">
      <w:r>
        <w:t>• A common and equal citizenry</w:t>
      </w:r>
      <w:proofErr w:type="gramStart"/>
      <w:r>
        <w:t>.</w:t>
      </w:r>
      <w:r>
        <w:t>•</w:t>
      </w:r>
      <w:proofErr w:type="gramEnd"/>
      <w:r>
        <w:t xml:space="preserve"> A voting system</w:t>
      </w:r>
      <w:r>
        <w:t xml:space="preserve"> of equal votes of equal value. </w:t>
      </w:r>
      <w:r>
        <w:t>• A secul</w:t>
      </w:r>
      <w:r>
        <w:t xml:space="preserve">ar state and religious liberty. </w:t>
      </w:r>
      <w:r>
        <w:t>• An independent and impartial judicia</w:t>
      </w:r>
      <w:r>
        <w:t>ry and equal access to the law</w:t>
      </w:r>
      <w:proofErr w:type="gramStart"/>
      <w:r>
        <w:t>.•</w:t>
      </w:r>
      <w:proofErr w:type="gramEnd"/>
      <w:r>
        <w:t xml:space="preserve"> The right to legal aid assistance. </w:t>
      </w:r>
      <w:r>
        <w:t xml:space="preserve">• Specific protection of the ownership of </w:t>
      </w:r>
      <w:proofErr w:type="spellStart"/>
      <w:r>
        <w:t>I’Taukei</w:t>
      </w:r>
      <w:proofErr w:type="spellEnd"/>
      <w:r>
        <w:t xml:space="preserve"> and </w:t>
      </w:r>
      <w:proofErr w:type="spellStart"/>
      <w:r>
        <w:t>Rotuman</w:t>
      </w:r>
      <w:proofErr w:type="spellEnd"/>
      <w:r>
        <w:t xml:space="preserve"> lands and recognition of their unique culture, cu</w:t>
      </w:r>
      <w:r>
        <w:t xml:space="preserve">stoms, traditions and language. </w:t>
      </w:r>
      <w:r>
        <w:t>• The protection</w:t>
      </w:r>
      <w:r>
        <w:t xml:space="preserve"> of the rights of leaseholders. </w:t>
      </w:r>
      <w:r>
        <w:t>• Specific recognition of the culture and language of Indo-Fijians, other Pacific islanders and</w:t>
      </w:r>
      <w:r>
        <w:t xml:space="preserve"> other immigrants and settlers. </w:t>
      </w:r>
      <w:r>
        <w:t>• A Bill of Rights containing specific provisions guaranteeing a range of civil and political rights and, for the first time, social and economic rights. These include the right to education, economic participation, a just minimum wage, transport, housing, food and wat</w:t>
      </w:r>
      <w:r>
        <w:t xml:space="preserve">er, health and social security. </w:t>
      </w:r>
      <w:r>
        <w:t>• A free media and freedom of speech, expres</w:t>
      </w:r>
      <w:r>
        <w:t xml:space="preserve">sion, movement and association. </w:t>
      </w:r>
      <w:r>
        <w:t>• The s</w:t>
      </w:r>
      <w:r>
        <w:t xml:space="preserve">afeguarding of the environment. </w:t>
      </w:r>
      <w:r>
        <w:t xml:space="preserve">• The compulsory teaching of the </w:t>
      </w:r>
      <w:proofErr w:type="spellStart"/>
      <w:r>
        <w:t>i’Taukei</w:t>
      </w:r>
      <w:proofErr w:type="spellEnd"/>
      <w:r>
        <w:t xml:space="preserve"> and Fiji Hindi languages at primary school level, along with </w:t>
      </w:r>
      <w:r>
        <w:t xml:space="preserve">English as the common language. </w:t>
      </w:r>
      <w:r>
        <w:t>• The right to multiple citizenship but a provision that only Fijian citizens be en</w:t>
      </w:r>
      <w:r>
        <w:t xml:space="preserve">titled to stand for Parliament. </w:t>
      </w:r>
      <w:r>
        <w:t>• The righ</w:t>
      </w:r>
      <w:r>
        <w:t xml:space="preserve">t to fair employment practices. </w:t>
      </w:r>
      <w:r>
        <w:t xml:space="preserve">• The right to join, form or </w:t>
      </w:r>
      <w:r>
        <w:t xml:space="preserve">campaign for a political party. • The right to privacy. </w:t>
      </w:r>
      <w:r>
        <w:t>• An Accountability and Transparency Commission which, for the first time, will hold all pub</w:t>
      </w:r>
      <w:r>
        <w:t xml:space="preserve">lic office holders accountable. </w:t>
      </w:r>
      <w:r>
        <w:t>• A Code of Con</w:t>
      </w:r>
      <w:r>
        <w:t xml:space="preserve">duct for public office holders. </w:t>
      </w:r>
      <w:r>
        <w:t>• A provision requiring public office holders such as civil servants, members of the disciplined forces and trade unionists to resign before contesting a seat in Parliament.</w:t>
      </w:r>
    </w:p>
    <w:p w:rsidR="00230119" w:rsidRDefault="00230119" w:rsidP="00230119"/>
    <w:p w:rsidR="006E4B2E" w:rsidRPr="00230119" w:rsidRDefault="00230119" w:rsidP="00230119">
      <w:pPr>
        <w:rPr>
          <w:b/>
        </w:rPr>
      </w:pPr>
      <w:r w:rsidRPr="00230119">
        <w:rPr>
          <w:b/>
        </w:rPr>
        <w:t>What factors led to the Fiji First winning 2014 Elections?</w:t>
      </w:r>
    </w:p>
    <w:p w:rsidR="00230119" w:rsidRDefault="00230119" w:rsidP="00230119">
      <w:pPr>
        <w:pStyle w:val="ListParagraph"/>
        <w:numPr>
          <w:ilvl w:val="0"/>
          <w:numId w:val="2"/>
        </w:numPr>
      </w:pPr>
      <w:proofErr w:type="gramStart"/>
      <w:r>
        <w:t>equal</w:t>
      </w:r>
      <w:proofErr w:type="gramEnd"/>
      <w:r>
        <w:t xml:space="preserve"> citizenship, equal opportunity, end of racial discrimination, the end of the age of entitlement for the wealthy and the well connected.</w:t>
      </w:r>
    </w:p>
    <w:p w:rsidR="00230119" w:rsidRDefault="00230119" w:rsidP="00230119">
      <w:pPr>
        <w:pStyle w:val="ListParagraph"/>
        <w:numPr>
          <w:ilvl w:val="0"/>
          <w:numId w:val="2"/>
        </w:numPr>
      </w:pPr>
      <w:r>
        <w:t>2013 constitution was the abolition of communal seats. In the 2014 elections, voters could vote for any candidate of their choice unhindered by racial designation.</w:t>
      </w:r>
    </w:p>
    <w:p w:rsidR="00230119" w:rsidRDefault="00230119" w:rsidP="00230119">
      <w:pPr>
        <w:pStyle w:val="ListParagraph"/>
        <w:numPr>
          <w:ilvl w:val="0"/>
          <w:numId w:val="2"/>
        </w:numPr>
      </w:pPr>
      <w:r>
        <w:t xml:space="preserve">Bainimarama campaign was the creation of a ‘new Fiji’, freed at last from the legacies of its failed past. </w:t>
      </w:r>
    </w:p>
    <w:p w:rsidR="00230119" w:rsidRPr="00230119" w:rsidRDefault="00230119" w:rsidP="00230119">
      <w:pPr>
        <w:pStyle w:val="ListParagraph"/>
        <w:numPr>
          <w:ilvl w:val="0"/>
          <w:numId w:val="2"/>
        </w:numPr>
      </w:pPr>
      <w:r>
        <w:t>Bainimarama received substantial assistance from many quarters.</w:t>
      </w:r>
    </w:p>
    <w:sectPr w:rsidR="00230119" w:rsidRPr="00230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B3E2D"/>
    <w:multiLevelType w:val="hybridMultilevel"/>
    <w:tmpl w:val="DD349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075FB"/>
    <w:multiLevelType w:val="hybridMultilevel"/>
    <w:tmpl w:val="04325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2E"/>
    <w:rsid w:val="00230119"/>
    <w:rsid w:val="0047630F"/>
    <w:rsid w:val="006E4B2E"/>
    <w:rsid w:val="00AA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2A586-C3A6-4BC6-B1EF-1D939B19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2020-05-29T01:16:00Z</dcterms:created>
  <dcterms:modified xsi:type="dcterms:W3CDTF">2020-05-29T02:44:00Z</dcterms:modified>
</cp:coreProperties>
</file>