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5E" w:rsidRDefault="007B6256">
      <w:pPr>
        <w:rPr>
          <w:sz w:val="32"/>
          <w:szCs w:val="32"/>
          <w:u w:val="single"/>
        </w:rPr>
      </w:pPr>
      <w:r w:rsidRPr="007B6256">
        <w:rPr>
          <w:sz w:val="32"/>
          <w:szCs w:val="32"/>
          <w:u w:val="single"/>
        </w:rPr>
        <w:t xml:space="preserve">WEEK 14 TUTORIAL DISCUSSION </w:t>
      </w:r>
    </w:p>
    <w:p w:rsidR="007B6256" w:rsidRPr="002A6601" w:rsidRDefault="007B6256" w:rsidP="007B6256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color w:val="212529"/>
          <w:sz w:val="25"/>
          <w:szCs w:val="25"/>
        </w:rPr>
      </w:pPr>
      <w:r w:rsidRPr="002A6601">
        <w:rPr>
          <w:rFonts w:ascii="Segoe UI" w:hAnsi="Segoe UI" w:cs="Segoe UI"/>
          <w:b/>
          <w:color w:val="212529"/>
          <w:sz w:val="25"/>
          <w:szCs w:val="25"/>
        </w:rPr>
        <w:t>Explain the major provision of 2013 constitution? Critically evaluate.</w:t>
      </w:r>
    </w:p>
    <w:p w:rsidR="007B6256" w:rsidRDefault="0021061C" w:rsidP="007B6256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212529"/>
          <w:sz w:val="25"/>
          <w:szCs w:val="25"/>
        </w:rPr>
      </w:pPr>
      <w:r>
        <w:rPr>
          <w:rFonts w:ascii="Segoe UI" w:hAnsi="Segoe UI" w:cs="Segoe UI"/>
          <w:color w:val="212529"/>
          <w:sz w:val="25"/>
          <w:szCs w:val="25"/>
        </w:rPr>
        <w:t xml:space="preserve">     </w:t>
      </w:r>
      <w:r w:rsidRPr="0021061C">
        <w:rPr>
          <w:rFonts w:ascii="Segoe UI" w:hAnsi="Segoe UI" w:cs="Segoe UI"/>
          <w:color w:val="212529"/>
          <w:sz w:val="25"/>
          <w:szCs w:val="25"/>
        </w:rPr>
        <w:t>DRAFTING</w:t>
      </w:r>
    </w:p>
    <w:p w:rsidR="007B6256" w:rsidRDefault="0021061C" w:rsidP="0021061C">
      <w:pPr>
        <w:pStyle w:val="NormalWeb"/>
        <w:numPr>
          <w:ilvl w:val="0"/>
          <w:numId w:val="6"/>
        </w:numPr>
        <w:shd w:val="clear" w:color="auto" w:fill="FFFFFF"/>
        <w:spacing w:before="0" w:beforeAutospacing="0"/>
        <w:rPr>
          <w:rFonts w:ascii="Segoe UI" w:hAnsi="Segoe UI" w:cs="Segoe UI"/>
          <w:color w:val="212529"/>
          <w:sz w:val="25"/>
          <w:szCs w:val="25"/>
        </w:rPr>
      </w:pPr>
      <w:r w:rsidRPr="0021061C">
        <w:rPr>
          <w:rFonts w:ascii="Segoe UI" w:hAnsi="Segoe UI" w:cs="Segoe UI"/>
          <w:color w:val="212529"/>
          <w:sz w:val="25"/>
          <w:szCs w:val="25"/>
        </w:rPr>
        <w:t>The FGC (</w:t>
      </w:r>
      <w:r w:rsidRPr="0021061C">
        <w:rPr>
          <w:rFonts w:ascii="Segoe UI" w:hAnsi="Segoe UI" w:cs="Segoe UI"/>
          <w:b/>
          <w:bCs/>
          <w:color w:val="212529"/>
          <w:sz w:val="25"/>
          <w:szCs w:val="25"/>
          <w:u w:val="single"/>
        </w:rPr>
        <w:t>Fiji Government Constitution)</w:t>
      </w:r>
      <w:r w:rsidRPr="0021061C">
        <w:rPr>
          <w:rFonts w:ascii="Segoe UI" w:hAnsi="Segoe UI" w:cs="Segoe UI"/>
          <w:color w:val="212529"/>
          <w:sz w:val="25"/>
          <w:szCs w:val="25"/>
        </w:rPr>
        <w:t xml:space="preserve"> draws much of its provisions from 1990 and 1997 constitutions and also borrows extensively from the 2012 </w:t>
      </w:r>
      <w:proofErr w:type="spellStart"/>
      <w:r w:rsidRPr="0021061C">
        <w:rPr>
          <w:rFonts w:ascii="Segoe UI" w:hAnsi="Segoe UI" w:cs="Segoe UI"/>
          <w:color w:val="212529"/>
          <w:sz w:val="25"/>
          <w:szCs w:val="25"/>
        </w:rPr>
        <w:t>Yash</w:t>
      </w:r>
      <w:proofErr w:type="spellEnd"/>
      <w:r w:rsidRPr="0021061C">
        <w:rPr>
          <w:rFonts w:ascii="Segoe UI" w:hAnsi="Segoe UI" w:cs="Segoe UI"/>
          <w:color w:val="212529"/>
          <w:sz w:val="25"/>
          <w:szCs w:val="25"/>
        </w:rPr>
        <w:t xml:space="preserve"> </w:t>
      </w:r>
      <w:proofErr w:type="spellStart"/>
      <w:r w:rsidRPr="0021061C">
        <w:rPr>
          <w:rFonts w:ascii="Segoe UI" w:hAnsi="Segoe UI" w:cs="Segoe UI"/>
          <w:color w:val="212529"/>
          <w:sz w:val="25"/>
          <w:szCs w:val="25"/>
        </w:rPr>
        <w:t>Ghai</w:t>
      </w:r>
      <w:proofErr w:type="spellEnd"/>
      <w:r w:rsidRPr="0021061C">
        <w:rPr>
          <w:rFonts w:ascii="Segoe UI" w:hAnsi="Segoe UI" w:cs="Segoe UI"/>
          <w:color w:val="212529"/>
          <w:sz w:val="25"/>
          <w:szCs w:val="25"/>
        </w:rPr>
        <w:t xml:space="preserve"> Draft</w:t>
      </w:r>
      <w:r>
        <w:rPr>
          <w:rFonts w:ascii="Segoe UI" w:hAnsi="Segoe UI" w:cs="Segoe UI"/>
          <w:color w:val="212529"/>
          <w:sz w:val="25"/>
          <w:szCs w:val="25"/>
        </w:rPr>
        <w:t>.</w:t>
      </w:r>
    </w:p>
    <w:p w:rsidR="000D6E8F" w:rsidRPr="0021061C" w:rsidRDefault="0021061C" w:rsidP="0021061C">
      <w:pPr>
        <w:pStyle w:val="NormalWeb"/>
        <w:numPr>
          <w:ilvl w:val="0"/>
          <w:numId w:val="6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21061C">
        <w:rPr>
          <w:rFonts w:ascii="Segoe UI" w:hAnsi="Segoe UI" w:cs="Segoe UI"/>
          <w:color w:val="212529"/>
          <w:sz w:val="25"/>
          <w:szCs w:val="25"/>
        </w:rPr>
        <w:t xml:space="preserve">According to Fiji Constitutional Forum (FCF): given the markedly different drafting styles of these documents-1990 and 1997- with their formal legal language, contrasting it with the conversational tone of the 2012 Draft- the </w:t>
      </w:r>
      <w:r w:rsidRPr="002A6601">
        <w:rPr>
          <w:rFonts w:ascii="Segoe UI" w:hAnsi="Segoe UI" w:cs="Segoe UI"/>
          <w:bCs/>
          <w:color w:val="212529"/>
          <w:sz w:val="25"/>
          <w:szCs w:val="25"/>
        </w:rPr>
        <w:t>result is an odd and inconsistent amalgam.</w:t>
      </w:r>
      <w:r w:rsidRPr="0021061C">
        <w:rPr>
          <w:rFonts w:ascii="Segoe UI" w:hAnsi="Segoe UI" w:cs="Segoe UI"/>
          <w:b/>
          <w:bCs/>
          <w:color w:val="212529"/>
          <w:sz w:val="25"/>
          <w:szCs w:val="25"/>
        </w:rPr>
        <w:t xml:space="preserve"> </w:t>
      </w:r>
    </w:p>
    <w:p w:rsidR="0021061C" w:rsidRDefault="0021061C" w:rsidP="0021061C">
      <w:pPr>
        <w:pStyle w:val="NormalWeb"/>
        <w:shd w:val="clear" w:color="auto" w:fill="FFFFFF"/>
        <w:spacing w:before="0" w:beforeAutospacing="0"/>
        <w:ind w:left="1440"/>
        <w:rPr>
          <w:rFonts w:ascii="Segoe UI" w:hAnsi="Segoe UI" w:cs="Segoe UI"/>
          <w:color w:val="212529"/>
          <w:sz w:val="25"/>
          <w:szCs w:val="25"/>
        </w:rPr>
      </w:pPr>
    </w:p>
    <w:p w:rsidR="0021061C" w:rsidRDefault="0021061C" w:rsidP="0021061C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212529"/>
          <w:sz w:val="25"/>
          <w:szCs w:val="25"/>
        </w:rPr>
      </w:pPr>
      <w:r>
        <w:rPr>
          <w:rFonts w:ascii="Segoe UI" w:hAnsi="Segoe UI" w:cs="Segoe UI"/>
          <w:color w:val="212529"/>
          <w:sz w:val="25"/>
          <w:szCs w:val="25"/>
        </w:rPr>
        <w:t xml:space="preserve">      </w:t>
      </w:r>
      <w:r w:rsidRPr="0021061C">
        <w:rPr>
          <w:rFonts w:ascii="Segoe UI" w:hAnsi="Segoe UI" w:cs="Segoe UI"/>
          <w:color w:val="212529"/>
          <w:sz w:val="25"/>
          <w:szCs w:val="25"/>
        </w:rPr>
        <w:t>OMISSION OF WOMEN</w:t>
      </w:r>
    </w:p>
    <w:p w:rsidR="00000000" w:rsidRPr="00E021C3" w:rsidRDefault="002A6601" w:rsidP="00E021C3">
      <w:pPr>
        <w:pStyle w:val="NormalWeb"/>
        <w:numPr>
          <w:ilvl w:val="0"/>
          <w:numId w:val="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While the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 xml:space="preserve">right to equality and freedom is provided for in the Bill of Rights (26),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the Fiji Government Constitution (FGC) is silent on women participation in public life</w:t>
      </w:r>
      <w:r w:rsidRPr="00E021C3">
        <w:rPr>
          <w:rFonts w:ascii="Segoe UI" w:hAnsi="Segoe UI" w:cs="Segoe UI"/>
          <w:b/>
          <w:bCs/>
          <w:color w:val="212529"/>
          <w:sz w:val="25"/>
          <w:szCs w:val="25"/>
          <w:u w:val="single"/>
        </w:rPr>
        <w:t>.</w:t>
      </w:r>
    </w:p>
    <w:p w:rsidR="00000000" w:rsidRPr="00E021C3" w:rsidRDefault="002A6601" w:rsidP="00E021C3">
      <w:pPr>
        <w:pStyle w:val="NormalWeb"/>
        <w:numPr>
          <w:ilvl w:val="0"/>
          <w:numId w:val="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It 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does not implement any special measures to increase the number of women elected in parliament or holding office in other public bodies </w:t>
      </w:r>
    </w:p>
    <w:p w:rsidR="00000000" w:rsidRPr="00E021C3" w:rsidRDefault="002A6601" w:rsidP="00E021C3">
      <w:pPr>
        <w:pStyle w:val="NormalWeb"/>
        <w:numPr>
          <w:ilvl w:val="0"/>
          <w:numId w:val="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By contrast, 2012 Draft required that party lists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include women in electable positions</w:t>
      </w:r>
      <w:r w:rsidRPr="00E021C3">
        <w:rPr>
          <w:rFonts w:ascii="Segoe UI" w:hAnsi="Segoe UI" w:cs="Segoe UI"/>
          <w:b/>
          <w:bCs/>
          <w:color w:val="212529"/>
          <w:sz w:val="25"/>
          <w:szCs w:val="25"/>
        </w:rPr>
        <w:t xml:space="preserve"> 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[80.3] and that the composition </w:t>
      </w:r>
      <w:r w:rsidRPr="00E021C3">
        <w:rPr>
          <w:rFonts w:ascii="Segoe UI" w:hAnsi="Segoe UI" w:cs="Segoe UI"/>
          <w:color w:val="212529"/>
          <w:sz w:val="25"/>
          <w:szCs w:val="25"/>
        </w:rPr>
        <w:t>of public bodies “</w:t>
      </w:r>
      <w:r w:rsidRPr="00E021C3">
        <w:rPr>
          <w:rFonts w:ascii="Segoe UI" w:hAnsi="Segoe UI" w:cs="Segoe UI"/>
          <w:color w:val="212529"/>
          <w:sz w:val="25"/>
          <w:szCs w:val="25"/>
        </w:rPr>
        <w:t>reflect the regional, cultural and gender diversity of Fiji”.</w:t>
      </w:r>
    </w:p>
    <w:p w:rsidR="0021061C" w:rsidRDefault="00E021C3" w:rsidP="00E021C3">
      <w:pPr>
        <w:pStyle w:val="NormalWeb"/>
        <w:shd w:val="clear" w:color="auto" w:fill="FFFFFF"/>
        <w:spacing w:before="0" w:beforeAutospacing="0"/>
        <w:ind w:left="144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FREE AND FAIR ELECTIONS</w:t>
      </w:r>
    </w:p>
    <w:p w:rsidR="00000000" w:rsidRPr="00E021C3" w:rsidRDefault="002A6601" w:rsidP="00E021C3">
      <w:pPr>
        <w:pStyle w:val="NormalWeb"/>
        <w:numPr>
          <w:ilvl w:val="0"/>
          <w:numId w:val="10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For an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election to be both free and fair</w:t>
      </w:r>
      <w:r w:rsidRPr="00E021C3">
        <w:rPr>
          <w:rFonts w:ascii="Segoe UI" w:hAnsi="Segoe UI" w:cs="Segoe UI"/>
          <w:color w:val="212529"/>
          <w:sz w:val="25"/>
          <w:szCs w:val="25"/>
        </w:rPr>
        <w:t>, it must have:</w:t>
      </w:r>
    </w:p>
    <w:p w:rsidR="00000000" w:rsidRPr="00E021C3" w:rsidRDefault="002A6601" w:rsidP="00E021C3">
      <w:pPr>
        <w:pStyle w:val="NormalWeb"/>
        <w:numPr>
          <w:ilvl w:val="0"/>
          <w:numId w:val="10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a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coherent constitutional and legislative framework</w:t>
      </w:r>
      <w:r w:rsidRPr="00E021C3">
        <w:rPr>
          <w:rFonts w:ascii="Segoe UI" w:hAnsi="Segoe UI" w:cs="Segoe UI"/>
          <w:color w:val="212529"/>
          <w:sz w:val="25"/>
          <w:szCs w:val="25"/>
        </w:rPr>
        <w:t>;</w:t>
      </w:r>
    </w:p>
    <w:p w:rsidR="00000000" w:rsidRPr="00E021C3" w:rsidRDefault="002A6601" w:rsidP="00E021C3">
      <w:pPr>
        <w:pStyle w:val="NormalWeb"/>
        <w:numPr>
          <w:ilvl w:val="0"/>
          <w:numId w:val="10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bCs/>
          <w:color w:val="212529"/>
          <w:sz w:val="25"/>
          <w:szCs w:val="25"/>
        </w:rPr>
        <w:t xml:space="preserve">independent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and impartial election administrators</w:t>
      </w:r>
      <w:r w:rsidRPr="00E021C3">
        <w:rPr>
          <w:rFonts w:ascii="Segoe UI" w:hAnsi="Segoe UI" w:cs="Segoe UI"/>
          <w:color w:val="212529"/>
          <w:sz w:val="25"/>
          <w:szCs w:val="25"/>
        </w:rPr>
        <w:t>,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 supported by a free media and peaceful order; and</w:t>
      </w:r>
    </w:p>
    <w:p w:rsidR="00E021C3" w:rsidRPr="00E021C3" w:rsidRDefault="00E021C3" w:rsidP="00E021C3">
      <w:pPr>
        <w:pStyle w:val="NormalWeb"/>
        <w:numPr>
          <w:ilvl w:val="0"/>
          <w:numId w:val="10"/>
        </w:numPr>
        <w:shd w:val="clear" w:color="auto" w:fill="FFFFFF"/>
        <w:spacing w:before="0" w:beforeAutospacing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bCs/>
          <w:color w:val="212529"/>
          <w:sz w:val="25"/>
          <w:szCs w:val="25"/>
        </w:rPr>
        <w:t>agreement of all political parties to participate in competitive elections</w:t>
      </w:r>
    </w:p>
    <w:p w:rsidR="00E021C3" w:rsidRDefault="00E021C3" w:rsidP="00E021C3">
      <w:pPr>
        <w:pStyle w:val="NormalWeb"/>
        <w:shd w:val="clear" w:color="auto" w:fill="FFFFFF"/>
        <w:spacing w:before="0" w:beforeAutospacing="0"/>
        <w:ind w:left="2160"/>
        <w:rPr>
          <w:rFonts w:ascii="Segoe UI" w:hAnsi="Segoe UI" w:cs="Segoe UI"/>
          <w:bCs/>
          <w:color w:val="212529"/>
          <w:sz w:val="25"/>
          <w:szCs w:val="25"/>
        </w:rPr>
      </w:pPr>
    </w:p>
    <w:p w:rsidR="00E021C3" w:rsidRDefault="00E021C3" w:rsidP="00E021C3">
      <w:pPr>
        <w:pStyle w:val="NormalWeb"/>
        <w:shd w:val="clear" w:color="auto" w:fill="FFFFFF"/>
        <w:spacing w:before="0" w:beforeAutospacing="0"/>
        <w:ind w:left="2160"/>
        <w:rPr>
          <w:rFonts w:ascii="Segoe UI" w:hAnsi="Segoe UI" w:cs="Segoe UI"/>
          <w:color w:val="212529"/>
          <w:sz w:val="25"/>
          <w:szCs w:val="25"/>
        </w:rPr>
      </w:pPr>
    </w:p>
    <w:p w:rsidR="00E021C3" w:rsidRDefault="00E021C3" w:rsidP="00E021C3">
      <w:pPr>
        <w:pStyle w:val="NormalWeb"/>
        <w:shd w:val="clear" w:color="auto" w:fill="FFFFFF"/>
        <w:spacing w:before="0" w:beforeAutospacing="0"/>
        <w:ind w:left="216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lastRenderedPageBreak/>
        <w:t>FRAMEWORK</w:t>
      </w:r>
    </w:p>
    <w:p w:rsidR="00000000" w:rsidRPr="00E021C3" w:rsidRDefault="002A6601" w:rsidP="00E021C3">
      <w:pPr>
        <w:pStyle w:val="NormalWeb"/>
        <w:numPr>
          <w:ilvl w:val="0"/>
          <w:numId w:val="13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It 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sets out the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basic structure for election including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: </w:t>
      </w:r>
      <w:r w:rsidRPr="00E021C3">
        <w:rPr>
          <w:rFonts w:ascii="Segoe UI" w:hAnsi="Segoe UI" w:cs="Segoe UI"/>
          <w:color w:val="212529"/>
          <w:sz w:val="25"/>
          <w:szCs w:val="25"/>
        </w:rPr>
        <w:t>rights to register, vote and stand for election, voter and candidate eligibility, form of the voting system (open list PR), a commission to administer the elections, rights p</w:t>
      </w:r>
      <w:r w:rsidRPr="00E021C3">
        <w:rPr>
          <w:rFonts w:ascii="Segoe UI" w:hAnsi="Segoe UI" w:cs="Segoe UI"/>
          <w:color w:val="212529"/>
          <w:sz w:val="25"/>
          <w:szCs w:val="25"/>
        </w:rPr>
        <w:t>rotecting the media, and penalties for corrupt or violent electoral practices</w:t>
      </w:r>
      <w:r w:rsidR="00E021C3" w:rsidRPr="00E021C3">
        <w:rPr>
          <w:rFonts w:ascii="Segoe UI" w:hAnsi="Segoe UI" w:cs="Segoe UI"/>
          <w:color w:val="212529"/>
          <w:sz w:val="25"/>
          <w:szCs w:val="25"/>
        </w:rPr>
        <w:t>.</w:t>
      </w:r>
    </w:p>
    <w:p w:rsidR="00000000" w:rsidRPr="00E021C3" w:rsidRDefault="002A6601" w:rsidP="00E021C3">
      <w:pPr>
        <w:pStyle w:val="NormalWeb"/>
        <w:numPr>
          <w:ilvl w:val="0"/>
          <w:numId w:val="13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bCs/>
          <w:color w:val="212529"/>
          <w:sz w:val="25"/>
          <w:szCs w:val="25"/>
        </w:rPr>
        <w:t>Media can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 xml:space="preserve"> report on the election</w:t>
      </w:r>
      <w:r w:rsidRPr="00E021C3">
        <w:rPr>
          <w:rFonts w:ascii="Segoe UI" w:hAnsi="Segoe UI" w:cs="Segoe UI"/>
          <w:b/>
          <w:bCs/>
          <w:color w:val="212529"/>
          <w:sz w:val="25"/>
          <w:szCs w:val="25"/>
        </w:rPr>
        <w:t xml:space="preserve">. 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The media decree and the 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limitations of freedoms can </w:t>
      </w:r>
      <w:proofErr w:type="gramStart"/>
      <w:r w:rsidRPr="00E021C3">
        <w:rPr>
          <w:rFonts w:ascii="Segoe UI" w:hAnsi="Segoe UI" w:cs="Segoe UI"/>
          <w:color w:val="212529"/>
          <w:sz w:val="25"/>
          <w:szCs w:val="25"/>
        </w:rPr>
        <w:t>be  applied</w:t>
      </w:r>
      <w:proofErr w:type="gramEnd"/>
      <w:r w:rsidRPr="00E021C3">
        <w:rPr>
          <w:rFonts w:ascii="Segoe UI" w:hAnsi="Segoe UI" w:cs="Segoe UI"/>
          <w:color w:val="212529"/>
          <w:sz w:val="25"/>
          <w:szCs w:val="25"/>
        </w:rPr>
        <w:t xml:space="preserve"> by law to control media </w:t>
      </w:r>
      <w:r w:rsidR="00E021C3">
        <w:rPr>
          <w:rFonts w:ascii="Segoe UI" w:hAnsi="Segoe UI" w:cs="Segoe UI"/>
          <w:color w:val="212529"/>
          <w:sz w:val="25"/>
          <w:szCs w:val="25"/>
        </w:rPr>
        <w:t>behavior.</w:t>
      </w:r>
    </w:p>
    <w:p w:rsidR="00000000" w:rsidRPr="00E021C3" w:rsidRDefault="002A6601" w:rsidP="00E021C3">
      <w:pPr>
        <w:pStyle w:val="NormalWeb"/>
        <w:numPr>
          <w:ilvl w:val="0"/>
          <w:numId w:val="13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Political parties must be transparent and peaceful. 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Limitations </w:t>
      </w:r>
      <w:r w:rsidRPr="00E021C3">
        <w:rPr>
          <w:rFonts w:ascii="Segoe UI" w:hAnsi="Segoe UI" w:cs="Segoe UI"/>
          <w:color w:val="212529"/>
          <w:sz w:val="25"/>
          <w:szCs w:val="25"/>
        </w:rPr>
        <w:t>can be drawn to define these definitions of transparency and how they are to keep the peace.</w:t>
      </w:r>
    </w:p>
    <w:p w:rsidR="00000000" w:rsidRDefault="002A6601" w:rsidP="00E021C3">
      <w:pPr>
        <w:pStyle w:val="NormalWeb"/>
        <w:numPr>
          <w:ilvl w:val="0"/>
          <w:numId w:val="13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Fortunately, </w:t>
      </w:r>
      <w:r w:rsidRPr="00E021C3">
        <w:rPr>
          <w:rFonts w:ascii="Segoe UI" w:hAnsi="Segoe UI" w:cs="Segoe UI"/>
          <w:color w:val="212529"/>
          <w:sz w:val="25"/>
          <w:szCs w:val="25"/>
        </w:rPr>
        <w:t>under section 161 the FGC can be changed to bring the electoral provisions in line with international standards</w:t>
      </w:r>
      <w:r w:rsidR="00E021C3">
        <w:rPr>
          <w:rFonts w:ascii="Segoe UI" w:hAnsi="Segoe UI" w:cs="Segoe UI"/>
          <w:color w:val="212529"/>
          <w:sz w:val="25"/>
          <w:szCs w:val="25"/>
        </w:rPr>
        <w:t>.</w:t>
      </w:r>
    </w:p>
    <w:p w:rsidR="00E021C3" w:rsidRDefault="00E021C3" w:rsidP="00E021C3">
      <w:pPr>
        <w:pStyle w:val="NormalWeb"/>
        <w:shd w:val="clear" w:color="auto" w:fill="FFFFFF"/>
        <w:spacing w:before="0"/>
        <w:ind w:left="2880"/>
        <w:rPr>
          <w:rFonts w:ascii="Segoe UI" w:hAnsi="Segoe UI" w:cs="Segoe UI"/>
          <w:color w:val="212529"/>
          <w:sz w:val="25"/>
          <w:szCs w:val="25"/>
        </w:rPr>
      </w:pPr>
    </w:p>
    <w:p w:rsidR="00E021C3" w:rsidRPr="00E021C3" w:rsidRDefault="00E021C3" w:rsidP="00E021C3">
      <w:pPr>
        <w:pStyle w:val="NormalWeb"/>
        <w:shd w:val="clear" w:color="auto" w:fill="FFFFFF"/>
        <w:spacing w:before="0"/>
        <w:ind w:left="288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SUPERVISION</w:t>
      </w:r>
    </w:p>
    <w:p w:rsidR="00000000" w:rsidRPr="00E021C3" w:rsidRDefault="002A6601" w:rsidP="00E021C3">
      <w:pPr>
        <w:pStyle w:val="NormalWeb"/>
        <w:numPr>
          <w:ilvl w:val="0"/>
          <w:numId w:val="1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The FGC creates two imp</w:t>
      </w:r>
      <w:r w:rsidRPr="00E021C3">
        <w:rPr>
          <w:rFonts w:ascii="Segoe UI" w:hAnsi="Segoe UI" w:cs="Segoe UI"/>
          <w:color w:val="212529"/>
          <w:sz w:val="25"/>
          <w:szCs w:val="25"/>
        </w:rPr>
        <w:t xml:space="preserve">ortant institutions for elections: </w:t>
      </w:r>
    </w:p>
    <w:p w:rsidR="00000000" w:rsidRPr="00E021C3" w:rsidRDefault="002A6601" w:rsidP="00E021C3">
      <w:pPr>
        <w:pStyle w:val="NormalWeb"/>
        <w:numPr>
          <w:ilvl w:val="0"/>
          <w:numId w:val="1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the Electoral Commission and</w:t>
      </w:r>
    </w:p>
    <w:p w:rsidR="00000000" w:rsidRPr="00E021C3" w:rsidRDefault="002A6601" w:rsidP="00E021C3">
      <w:pPr>
        <w:pStyle w:val="NormalWeb"/>
        <w:numPr>
          <w:ilvl w:val="0"/>
          <w:numId w:val="1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the Supervisor of Elections</w:t>
      </w:r>
    </w:p>
    <w:p w:rsidR="00000000" w:rsidRPr="00E021C3" w:rsidRDefault="002A6601" w:rsidP="00E021C3">
      <w:pPr>
        <w:pStyle w:val="NormalWeb"/>
        <w:numPr>
          <w:ilvl w:val="0"/>
          <w:numId w:val="18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A cause for concern is the transitional arrangements for elections in the Fiji Government Constitution</w:t>
      </w:r>
    </w:p>
    <w:p w:rsidR="00E021C3" w:rsidRPr="00E021C3" w:rsidRDefault="00E021C3" w:rsidP="00E021C3">
      <w:pPr>
        <w:pStyle w:val="NormalWeb"/>
        <w:shd w:val="clear" w:color="auto" w:fill="FFFFFF"/>
        <w:spacing w:before="0"/>
        <w:ind w:left="3600"/>
        <w:rPr>
          <w:rFonts w:ascii="Segoe UI" w:hAnsi="Segoe UI" w:cs="Segoe UI"/>
          <w:color w:val="212529"/>
          <w:sz w:val="25"/>
          <w:szCs w:val="25"/>
        </w:rPr>
      </w:pPr>
    </w:p>
    <w:p w:rsidR="00E021C3" w:rsidRPr="00E021C3" w:rsidRDefault="00E021C3" w:rsidP="00E021C3">
      <w:pPr>
        <w:pStyle w:val="NormalWeb"/>
        <w:shd w:val="clear" w:color="auto" w:fill="FFFFFF"/>
        <w:spacing w:before="0" w:beforeAutospacing="0"/>
        <w:ind w:left="216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CONSENT</w:t>
      </w:r>
    </w:p>
    <w:p w:rsidR="00000000" w:rsidRPr="00E021C3" w:rsidRDefault="002A6601" w:rsidP="00E021C3">
      <w:pPr>
        <w:pStyle w:val="NormalWeb"/>
        <w:numPr>
          <w:ilvl w:val="0"/>
          <w:numId w:val="22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bCs/>
          <w:color w:val="212529"/>
          <w:sz w:val="25"/>
          <w:szCs w:val="25"/>
        </w:rPr>
        <w:t xml:space="preserve">For elections to be legitimate, most (preferably all) </w:t>
      </w:r>
      <w:r w:rsidRPr="00E021C3">
        <w:rPr>
          <w:rFonts w:ascii="Segoe UI" w:hAnsi="Segoe UI" w:cs="Segoe UI"/>
          <w:bCs/>
          <w:color w:val="212529"/>
          <w:sz w:val="25"/>
          <w:szCs w:val="25"/>
        </w:rPr>
        <w:t>political parties must consent to participate</w:t>
      </w:r>
    </w:p>
    <w:p w:rsidR="00000000" w:rsidRPr="00E021C3" w:rsidRDefault="002A6601" w:rsidP="00E021C3">
      <w:pPr>
        <w:pStyle w:val="NormalWeb"/>
        <w:numPr>
          <w:ilvl w:val="0"/>
          <w:numId w:val="22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Citizens in each party must make that decision themselves</w:t>
      </w:r>
    </w:p>
    <w:p w:rsidR="00000000" w:rsidRDefault="002A6601" w:rsidP="00E021C3">
      <w:pPr>
        <w:pStyle w:val="NormalWeb"/>
        <w:numPr>
          <w:ilvl w:val="0"/>
          <w:numId w:val="22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 xml:space="preserve">The FGC and Political Parties Decree set out positive rights to form parties and vote, as well as demands for accountable and transparent </w:t>
      </w:r>
      <w:r w:rsidRPr="00E021C3">
        <w:rPr>
          <w:rFonts w:ascii="Segoe UI" w:hAnsi="Segoe UI" w:cs="Segoe UI"/>
          <w:color w:val="212529"/>
          <w:sz w:val="25"/>
          <w:szCs w:val="25"/>
        </w:rPr>
        <w:t>party finances</w:t>
      </w:r>
    </w:p>
    <w:p w:rsidR="00000000" w:rsidRPr="00E021C3" w:rsidRDefault="002A6601" w:rsidP="00E021C3">
      <w:pPr>
        <w:pStyle w:val="NormalWeb"/>
        <w:numPr>
          <w:ilvl w:val="0"/>
          <w:numId w:val="22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Trade union leaders must quit their position</w:t>
      </w:r>
      <w:r>
        <w:rPr>
          <w:rFonts w:ascii="Segoe UI" w:hAnsi="Segoe UI" w:cs="Segoe UI"/>
          <w:color w:val="212529"/>
          <w:sz w:val="25"/>
          <w:szCs w:val="25"/>
        </w:rPr>
        <w:t>s before standing as candidates.</w:t>
      </w:r>
    </w:p>
    <w:p w:rsidR="007B6256" w:rsidRPr="002A6601" w:rsidRDefault="002A6601" w:rsidP="002A6601">
      <w:pPr>
        <w:pStyle w:val="NormalWeb"/>
        <w:numPr>
          <w:ilvl w:val="0"/>
          <w:numId w:val="22"/>
        </w:numPr>
        <w:shd w:val="clear" w:color="auto" w:fill="FFFFFF"/>
        <w:spacing w:before="0"/>
        <w:rPr>
          <w:rFonts w:ascii="Segoe UI" w:hAnsi="Segoe UI" w:cs="Segoe UI"/>
          <w:color w:val="212529"/>
          <w:sz w:val="25"/>
          <w:szCs w:val="25"/>
        </w:rPr>
      </w:pPr>
      <w:r w:rsidRPr="00E021C3">
        <w:rPr>
          <w:rFonts w:ascii="Segoe UI" w:hAnsi="Segoe UI" w:cs="Segoe UI"/>
          <w:color w:val="212529"/>
          <w:sz w:val="25"/>
          <w:szCs w:val="25"/>
        </w:rPr>
        <w:t>Parties must gather 5,000 signature</w:t>
      </w:r>
      <w:r>
        <w:rPr>
          <w:rFonts w:ascii="Segoe UI" w:hAnsi="Segoe UI" w:cs="Segoe UI"/>
          <w:color w:val="212529"/>
          <w:sz w:val="25"/>
          <w:szCs w:val="25"/>
        </w:rPr>
        <w:t>s across the country to register.</w:t>
      </w:r>
    </w:p>
    <w:p w:rsidR="007B6256" w:rsidRPr="002A6601" w:rsidRDefault="007B6256" w:rsidP="00334BEA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color w:val="212529"/>
          <w:sz w:val="25"/>
          <w:szCs w:val="25"/>
        </w:rPr>
      </w:pPr>
      <w:r w:rsidRPr="002A6601">
        <w:rPr>
          <w:rFonts w:ascii="Segoe UI" w:hAnsi="Segoe UI" w:cs="Segoe UI"/>
          <w:b/>
          <w:color w:val="212529"/>
          <w:sz w:val="25"/>
          <w:szCs w:val="25"/>
        </w:rPr>
        <w:lastRenderedPageBreak/>
        <w:t xml:space="preserve">What factors led to the Fiji </w:t>
      </w:r>
      <w:proofErr w:type="gramStart"/>
      <w:r w:rsidRPr="002A6601">
        <w:rPr>
          <w:rFonts w:ascii="Segoe UI" w:hAnsi="Segoe UI" w:cs="Segoe UI"/>
          <w:b/>
          <w:color w:val="212529"/>
          <w:sz w:val="25"/>
          <w:szCs w:val="25"/>
        </w:rPr>
        <w:t>First</w:t>
      </w:r>
      <w:proofErr w:type="gramEnd"/>
      <w:r w:rsidRPr="002A6601">
        <w:rPr>
          <w:rFonts w:ascii="Segoe UI" w:hAnsi="Segoe UI" w:cs="Segoe UI"/>
          <w:b/>
          <w:color w:val="212529"/>
          <w:sz w:val="25"/>
          <w:szCs w:val="25"/>
        </w:rPr>
        <w:t xml:space="preserve"> winning 2014 Elections?</w:t>
      </w:r>
    </w:p>
    <w:p w:rsidR="000F57C9" w:rsidRPr="002A6601" w:rsidRDefault="002A6601" w:rsidP="002A6601">
      <w:pPr>
        <w:pStyle w:val="NormalWeb"/>
        <w:shd w:val="clear" w:color="auto" w:fill="FFFFFF"/>
        <w:spacing w:before="0"/>
        <w:ind w:left="720"/>
        <w:rPr>
          <w:rFonts w:ascii="Segoe UI" w:hAnsi="Segoe UI" w:cs="Segoe UI"/>
          <w:color w:val="212529"/>
          <w:sz w:val="28"/>
          <w:szCs w:val="28"/>
        </w:rPr>
      </w:pPr>
      <w:r>
        <w:rPr>
          <w:rFonts w:ascii="Segoe UI" w:hAnsi="Segoe UI" w:cs="Segoe UI"/>
          <w:color w:val="212529"/>
          <w:sz w:val="25"/>
          <w:szCs w:val="25"/>
        </w:rPr>
        <w:t>Firstly,</w:t>
      </w:r>
      <w:r w:rsidRPr="00334BEA">
        <w:rPr>
          <w:rFonts w:ascii="Segoe UI" w:hAnsi="Segoe UI" w:cs="Segoe UI"/>
          <w:color w:val="212529"/>
          <w:sz w:val="25"/>
          <w:szCs w:val="25"/>
        </w:rPr>
        <w:t xml:space="preserve"> equal</w:t>
      </w:r>
      <w:r w:rsidR="00452FD1" w:rsidRPr="00334BEA">
        <w:rPr>
          <w:rFonts w:ascii="Segoe UI" w:hAnsi="Segoe UI" w:cs="Segoe UI"/>
          <w:color w:val="212529"/>
          <w:sz w:val="25"/>
          <w:szCs w:val="25"/>
        </w:rPr>
        <w:t xml:space="preserve"> citizenship, equal opportunity, end of racial discrimination, the end of the age of entitlement for the wealthy and the well connected.</w:t>
      </w:r>
      <w:r>
        <w:rPr>
          <w:rFonts w:ascii="Segoe UI" w:hAnsi="Segoe UI" w:cs="Segoe UI"/>
          <w:color w:val="212529"/>
          <w:sz w:val="25"/>
          <w:szCs w:val="25"/>
        </w:rPr>
        <w:t xml:space="preserve"> Secondly</w:t>
      </w:r>
      <w:r w:rsidRPr="002A6601">
        <w:rPr>
          <w:rFonts w:ascii="Segoe UI" w:hAnsi="Segoe UI" w:cs="Segoe UI"/>
          <w:color w:val="212529"/>
          <w:sz w:val="28"/>
          <w:szCs w:val="28"/>
        </w:rPr>
        <w:t xml:space="preserve">, </w:t>
      </w:r>
      <w:r w:rsidRPr="002A6601">
        <w:rPr>
          <w:sz w:val="28"/>
          <w:szCs w:val="28"/>
        </w:rPr>
        <w:t>m</w:t>
      </w:r>
      <w:r w:rsidR="00452FD1" w:rsidRPr="002A6601">
        <w:rPr>
          <w:sz w:val="28"/>
          <w:szCs w:val="28"/>
        </w:rPr>
        <w:t xml:space="preserve">any of the interim regime’s policies also found </w:t>
      </w:r>
      <w:r w:rsidRPr="002A6601">
        <w:rPr>
          <w:sz w:val="28"/>
          <w:szCs w:val="28"/>
        </w:rPr>
        <w:t>favor</w:t>
      </w:r>
      <w:r w:rsidR="00452FD1" w:rsidRPr="002A6601">
        <w:rPr>
          <w:sz w:val="28"/>
          <w:szCs w:val="28"/>
        </w:rPr>
        <w:t xml:space="preserve"> with the Indo-Fijian voters. </w:t>
      </w:r>
      <w:r w:rsidRPr="002A6601">
        <w:rPr>
          <w:sz w:val="28"/>
          <w:szCs w:val="28"/>
        </w:rPr>
        <w:t>Thirdly, Fiji</w:t>
      </w:r>
      <w:r w:rsidR="00452FD1" w:rsidRPr="002A6601">
        <w:rPr>
          <w:sz w:val="28"/>
          <w:szCs w:val="28"/>
        </w:rPr>
        <w:t xml:space="preserve"> First provided hope to get </w:t>
      </w:r>
      <w:r w:rsidR="00452FD1" w:rsidRPr="002A6601">
        <w:rPr>
          <w:bCs/>
          <w:sz w:val="28"/>
          <w:szCs w:val="28"/>
        </w:rPr>
        <w:t xml:space="preserve">renewal of land </w:t>
      </w:r>
      <w:r w:rsidRPr="002A6601">
        <w:rPr>
          <w:bCs/>
          <w:sz w:val="28"/>
          <w:szCs w:val="28"/>
        </w:rPr>
        <w:t xml:space="preserve">leases. Fourthly, </w:t>
      </w:r>
      <w:r w:rsidR="00452FD1" w:rsidRPr="002A6601">
        <w:rPr>
          <w:bCs/>
          <w:sz w:val="28"/>
          <w:szCs w:val="28"/>
        </w:rPr>
        <w:t>Bainimarama campaign</w:t>
      </w:r>
      <w:r w:rsidR="00452FD1" w:rsidRPr="002A6601">
        <w:rPr>
          <w:b/>
          <w:bCs/>
          <w:sz w:val="28"/>
          <w:szCs w:val="28"/>
        </w:rPr>
        <w:t xml:space="preserve"> </w:t>
      </w:r>
      <w:r w:rsidR="00452FD1" w:rsidRPr="002A6601">
        <w:rPr>
          <w:sz w:val="28"/>
          <w:szCs w:val="28"/>
        </w:rPr>
        <w:t>was the creation of a ‘</w:t>
      </w:r>
      <w:r w:rsidR="00452FD1" w:rsidRPr="002A6601">
        <w:rPr>
          <w:bCs/>
          <w:sz w:val="28"/>
          <w:szCs w:val="28"/>
        </w:rPr>
        <w:t xml:space="preserve">new Fiji’, freed at last from the legacies of its failed past. </w:t>
      </w:r>
      <w:r w:rsidRPr="002A6601">
        <w:rPr>
          <w:bCs/>
          <w:sz w:val="28"/>
          <w:szCs w:val="28"/>
        </w:rPr>
        <w:t xml:space="preserve">Lastly, </w:t>
      </w:r>
      <w:r w:rsidR="00452FD1" w:rsidRPr="002A6601">
        <w:rPr>
          <w:sz w:val="28"/>
          <w:szCs w:val="28"/>
        </w:rPr>
        <w:t>Bainimarama received substantial assistance from many quarters.</w:t>
      </w:r>
      <w:r w:rsidR="00452FD1" w:rsidRPr="002A6601">
        <w:rPr>
          <w:sz w:val="28"/>
          <w:szCs w:val="28"/>
          <w:u w:val="single"/>
        </w:rPr>
        <w:t xml:space="preserve"> </w:t>
      </w:r>
      <w:r w:rsidR="00452FD1" w:rsidRPr="002A6601">
        <w:rPr>
          <w:sz w:val="28"/>
          <w:szCs w:val="28"/>
        </w:rPr>
        <w:t>(</w:t>
      </w:r>
      <w:r w:rsidRPr="002A6601">
        <w:rPr>
          <w:sz w:val="28"/>
          <w:szCs w:val="28"/>
        </w:rPr>
        <w:t>Businessmen</w:t>
      </w:r>
      <w:r w:rsidR="00452FD1" w:rsidRPr="002A6601">
        <w:rPr>
          <w:sz w:val="28"/>
          <w:szCs w:val="28"/>
        </w:rPr>
        <w:t xml:space="preserve">, academicians, media and religious </w:t>
      </w:r>
      <w:r w:rsidRPr="002A6601">
        <w:rPr>
          <w:sz w:val="28"/>
          <w:szCs w:val="28"/>
        </w:rPr>
        <w:t>organizations</w:t>
      </w:r>
      <w:proofErr w:type="gramStart"/>
      <w:r w:rsidR="00452FD1" w:rsidRPr="002A6601">
        <w:rPr>
          <w:sz w:val="28"/>
          <w:szCs w:val="28"/>
        </w:rPr>
        <w:t xml:space="preserve">) </w:t>
      </w:r>
      <w:r w:rsidRPr="002A6601">
        <w:rPr>
          <w:sz w:val="28"/>
          <w:szCs w:val="28"/>
        </w:rPr>
        <w:t>.</w:t>
      </w:r>
      <w:proofErr w:type="gramEnd"/>
    </w:p>
    <w:p w:rsidR="007B6256" w:rsidRPr="007B6256" w:rsidRDefault="007B6256">
      <w:pPr>
        <w:rPr>
          <w:sz w:val="24"/>
          <w:szCs w:val="24"/>
        </w:rPr>
      </w:pPr>
    </w:p>
    <w:sectPr w:rsidR="007B6256" w:rsidRPr="007B6256" w:rsidSect="00FF1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C84"/>
    <w:multiLevelType w:val="hybridMultilevel"/>
    <w:tmpl w:val="3E20DD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EE47826"/>
    <w:multiLevelType w:val="hybridMultilevel"/>
    <w:tmpl w:val="3C26C7E0"/>
    <w:lvl w:ilvl="0" w:tplc="91C24A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3644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F0B8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4439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C21A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2EA6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F64B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C03B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90AB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F3D4CE6"/>
    <w:multiLevelType w:val="hybridMultilevel"/>
    <w:tmpl w:val="9F8A1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ED77BE"/>
    <w:multiLevelType w:val="hybridMultilevel"/>
    <w:tmpl w:val="E9121C8A"/>
    <w:lvl w:ilvl="0" w:tplc="2B5A7D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DEA3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08BC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DAE3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E29F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4221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601B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DA4D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7CD3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7170BAC"/>
    <w:multiLevelType w:val="hybridMultilevel"/>
    <w:tmpl w:val="0732526A"/>
    <w:lvl w:ilvl="0" w:tplc="1DEA25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9A58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AA0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2FF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58E5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2ECF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1E78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E0D4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52F5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325BE5"/>
    <w:multiLevelType w:val="hybridMultilevel"/>
    <w:tmpl w:val="76E80574"/>
    <w:lvl w:ilvl="0" w:tplc="946C9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A5E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CCD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209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DA2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3018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AA3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8AC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8C3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E2439"/>
    <w:multiLevelType w:val="hybridMultilevel"/>
    <w:tmpl w:val="BF00EE12"/>
    <w:lvl w:ilvl="0" w:tplc="C8DC30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5A21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EAC7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C8E6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5C52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CEFA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BAB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7ECE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92A4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DD154C0"/>
    <w:multiLevelType w:val="hybridMultilevel"/>
    <w:tmpl w:val="0D0E48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F3E25BA"/>
    <w:multiLevelType w:val="hybridMultilevel"/>
    <w:tmpl w:val="0AF00C48"/>
    <w:lvl w:ilvl="0" w:tplc="88BCFB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6C49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825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8EA1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20FD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126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EA0D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B8A1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E1C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405CE2"/>
    <w:multiLevelType w:val="hybridMultilevel"/>
    <w:tmpl w:val="39967BB6"/>
    <w:lvl w:ilvl="0" w:tplc="8E06FC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0E6F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28E4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8E4B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2069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BFECE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856B4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62C2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D224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E6A3A95"/>
    <w:multiLevelType w:val="hybridMultilevel"/>
    <w:tmpl w:val="3C86381A"/>
    <w:lvl w:ilvl="0" w:tplc="BCAA3C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FB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AEE1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F0BD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CE32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7C51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2855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CC4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28F4F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9C43AE"/>
    <w:multiLevelType w:val="hybridMultilevel"/>
    <w:tmpl w:val="602E5438"/>
    <w:lvl w:ilvl="0" w:tplc="516060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6050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08DB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F2FD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0C58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26C8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8237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3AB1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BA8E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1AD55CF"/>
    <w:multiLevelType w:val="hybridMultilevel"/>
    <w:tmpl w:val="55168EA4"/>
    <w:lvl w:ilvl="0" w:tplc="9A1CC1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74E6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EC36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EEBC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36AA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FCBB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8C5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D433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5CE8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61538C2"/>
    <w:multiLevelType w:val="hybridMultilevel"/>
    <w:tmpl w:val="3C1C7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6E0D18"/>
    <w:multiLevelType w:val="hybridMultilevel"/>
    <w:tmpl w:val="CF56A08C"/>
    <w:lvl w:ilvl="0" w:tplc="E9B2FB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62F1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0C1B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E6DC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94CC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3E59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16C3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34AB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7EE1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BE930A0"/>
    <w:multiLevelType w:val="hybridMultilevel"/>
    <w:tmpl w:val="730AE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673848"/>
    <w:multiLevelType w:val="hybridMultilevel"/>
    <w:tmpl w:val="E79604F2"/>
    <w:lvl w:ilvl="0" w:tplc="0F56C1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3A46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A43E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B234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08FC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7026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B0C9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F850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3EB3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E8242C9"/>
    <w:multiLevelType w:val="hybridMultilevel"/>
    <w:tmpl w:val="A9E06D5A"/>
    <w:lvl w:ilvl="0" w:tplc="B59220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4EFF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D4B2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6A87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AA67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423D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521E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74D4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E55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E881F02"/>
    <w:multiLevelType w:val="hybridMultilevel"/>
    <w:tmpl w:val="91F878CE"/>
    <w:lvl w:ilvl="0" w:tplc="FF0ACE36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827C56CE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9C061448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68145964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C8F4CFC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C2328CAA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EFD2E42C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17822812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86141306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72BD0F1D"/>
    <w:multiLevelType w:val="hybridMultilevel"/>
    <w:tmpl w:val="01E6150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>
    <w:nsid w:val="75191640"/>
    <w:multiLevelType w:val="hybridMultilevel"/>
    <w:tmpl w:val="2F482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B6143"/>
    <w:multiLevelType w:val="hybridMultilevel"/>
    <w:tmpl w:val="41B2B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FBF0B81"/>
    <w:multiLevelType w:val="hybridMultilevel"/>
    <w:tmpl w:val="1C346094"/>
    <w:lvl w:ilvl="0" w:tplc="98B047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A063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14A8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9ECA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E690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A2BF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F0CB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A210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DC2B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0"/>
  </w:num>
  <w:num w:numId="2">
    <w:abstractNumId w:val="22"/>
  </w:num>
  <w:num w:numId="3">
    <w:abstractNumId w:val="13"/>
  </w:num>
  <w:num w:numId="4">
    <w:abstractNumId w:val="15"/>
  </w:num>
  <w:num w:numId="5">
    <w:abstractNumId w:val="11"/>
  </w:num>
  <w:num w:numId="6">
    <w:abstractNumId w:val="21"/>
  </w:num>
  <w:num w:numId="7">
    <w:abstractNumId w:val="16"/>
  </w:num>
  <w:num w:numId="8">
    <w:abstractNumId w:val="2"/>
  </w:num>
  <w:num w:numId="9">
    <w:abstractNumId w:val="12"/>
  </w:num>
  <w:num w:numId="10">
    <w:abstractNumId w:val="7"/>
  </w:num>
  <w:num w:numId="11">
    <w:abstractNumId w:val="9"/>
  </w:num>
  <w:num w:numId="12">
    <w:abstractNumId w:val="18"/>
  </w:num>
  <w:num w:numId="13">
    <w:abstractNumId w:val="0"/>
  </w:num>
  <w:num w:numId="14">
    <w:abstractNumId w:val="1"/>
  </w:num>
  <w:num w:numId="15">
    <w:abstractNumId w:val="4"/>
  </w:num>
  <w:num w:numId="16">
    <w:abstractNumId w:val="8"/>
  </w:num>
  <w:num w:numId="17">
    <w:abstractNumId w:val="6"/>
  </w:num>
  <w:num w:numId="18">
    <w:abstractNumId w:val="19"/>
  </w:num>
  <w:num w:numId="19">
    <w:abstractNumId w:val="17"/>
  </w:num>
  <w:num w:numId="20">
    <w:abstractNumId w:val="5"/>
  </w:num>
  <w:num w:numId="21">
    <w:abstractNumId w:val="3"/>
  </w:num>
  <w:num w:numId="22">
    <w:abstractNumId w:val="14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B6256"/>
    <w:rsid w:val="000D6E8F"/>
    <w:rsid w:val="000F57C9"/>
    <w:rsid w:val="0021061C"/>
    <w:rsid w:val="002A6601"/>
    <w:rsid w:val="00334BEA"/>
    <w:rsid w:val="00452FD1"/>
    <w:rsid w:val="007B6256"/>
    <w:rsid w:val="00D24E8F"/>
    <w:rsid w:val="00E021C3"/>
    <w:rsid w:val="00FF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A5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21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8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7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9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48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7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9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0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64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0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74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120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649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98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4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904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098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82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0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0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7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6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5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63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84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4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1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29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2</cp:revision>
  <dcterms:created xsi:type="dcterms:W3CDTF">2020-05-28T22:24:00Z</dcterms:created>
  <dcterms:modified xsi:type="dcterms:W3CDTF">2020-05-28T22:24:00Z</dcterms:modified>
</cp:coreProperties>
</file>