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2030" w:rsidRPr="00506629" w:rsidRDefault="00C71C6E">
      <w:pPr>
        <w:rPr>
          <w:b/>
        </w:rPr>
      </w:pPr>
      <w:r w:rsidRPr="00506629">
        <w:rPr>
          <w:b/>
        </w:rPr>
        <w:t>Identify the reasons for the 2006 Coup? Which were the controversial bills that led to the confrontation between the military and government during the phase between 2000-2006? [500-800 words)</w:t>
      </w:r>
    </w:p>
    <w:p w:rsidR="008E4C06" w:rsidRDefault="008E4C06" w:rsidP="008E4C06">
      <w:r>
        <w:t xml:space="preserve">The 2006 coup had its roots in the coup of May 2000. Commodore Bainimarama, the Commander of the RFMF, was heavily involved in resolving the 2000 coup; he removed the President Ratu Mara </w:t>
      </w:r>
      <w:proofErr w:type="spellStart"/>
      <w:r>
        <w:t>Kamisese</w:t>
      </w:r>
      <w:proofErr w:type="spellEnd"/>
      <w:r>
        <w:t xml:space="preserve"> and assumed this role under the Doctrine of Necessity. After several months of negotiations, he was then able to bring an end to the crisis through an agreement that gave many concessions to the coup perpetrators and set up </w:t>
      </w:r>
      <w:proofErr w:type="spellStart"/>
      <w:r>
        <w:t>Qarase</w:t>
      </w:r>
      <w:proofErr w:type="spellEnd"/>
      <w:r>
        <w:t xml:space="preserve"> as the new interim Prime Minister. </w:t>
      </w:r>
    </w:p>
    <w:p w:rsidR="008E4C06" w:rsidRDefault="008E4C06" w:rsidP="008E4C06">
      <w:r>
        <w:t>Soon after, the agreement broke down and Bainimarama had many of those who were involved arrested. This resulted in a mutiny by those within the RFMF with connections to the coup perpetrators, during which Bainimarama’s life was directly threatened.</w:t>
      </w:r>
    </w:p>
    <w:p w:rsidR="008E4C06" w:rsidRDefault="008E4C06" w:rsidP="008E4C06">
      <w:r>
        <w:t>Moreover,</w:t>
      </w:r>
      <w:r w:rsidRPr="008E4C06">
        <w:t xml:space="preserve"> </w:t>
      </w:r>
      <w:proofErr w:type="spellStart"/>
      <w:r>
        <w:t>Banimarama</w:t>
      </w:r>
      <w:proofErr w:type="spellEnd"/>
      <w:r>
        <w:t xml:space="preserve"> </w:t>
      </w:r>
      <w:r w:rsidR="00506629">
        <w:t>wanted proper</w:t>
      </w:r>
      <w:r>
        <w:t xml:space="preserve"> prosecution of the perpetrators of the 2000 coup whereas SDL/CAMV Government (formed after 2001 election) often did not follow through on this and at times ensured the early release of the most high profile convicts. There were prominent four instances of high tension between the Government and the military: Bainimarama’s reappointment in 2004, the Unity Bill dispute in 2005, the January 2006 coup threat, and the 2006 election.  The conflict started in early October 2006, when the RFMF issued a three-week ultimatum to the Government to dispose of the Promotion of Reconciliation Tolerance and Unity Bill [2005] (grant amnesty to the 2000 coup plotters and perpetrators), the </w:t>
      </w:r>
      <w:proofErr w:type="spellStart"/>
      <w:r>
        <w:t>Qoliqoli</w:t>
      </w:r>
      <w:proofErr w:type="spellEnd"/>
      <w:r>
        <w:t xml:space="preserve"> Bill (which concerned indigenous rights over reefs) and the Indigenous Claims Tribunal Bill [2006], or to resign. Later new demands added to this was made that Andrew Hughes be removed from the post of Police Commissioner, and for the Police to drop the investigations that they were conducting into Bainimarama’s comments and actions against the Government </w:t>
      </w:r>
    </w:p>
    <w:p w:rsidR="008E4C06" w:rsidRDefault="008E4C06" w:rsidP="00506629">
      <w:r>
        <w:t xml:space="preserve">Furthermore, </w:t>
      </w:r>
      <w:r w:rsidR="00506629">
        <w:t>the</w:t>
      </w:r>
      <w:r w:rsidR="006E2030">
        <w:t xml:space="preserve"> military’s condemnation of the government crystallized around two controversial bills that the government sou</w:t>
      </w:r>
      <w:r w:rsidR="00506629">
        <w:t>ght to bring before parliament.</w:t>
      </w:r>
      <w:r w:rsidR="006E2030">
        <w:t xml:space="preserve"> One was the Promotion of </w:t>
      </w:r>
      <w:r w:rsidR="006E2030" w:rsidRPr="00506629">
        <w:rPr>
          <w:b/>
        </w:rPr>
        <w:t>Reconciliation, Tolerance and Unity Bill.</w:t>
      </w:r>
      <w:r w:rsidR="006E2030">
        <w:t xml:space="preserve"> The government argued that the bill was intended to heal the wounds resulting from the events of 2000</w:t>
      </w:r>
      <w:r w:rsidR="006E2030" w:rsidRPr="00506629">
        <w:rPr>
          <w:b/>
        </w:rPr>
        <w:t>. Its aim was to promote ‘tolerance and genuine unity’ among the people to prevent ‘the perpetration of politically motivated violations of human rights in Fiji’</w:t>
      </w:r>
      <w:r w:rsidR="006E2030">
        <w:t>. Those who had suffered ‘gross violations of human rights and civil dignity’ would receive reparations. But the provision that inflamed not only the military’s but also civil society’s vehement opposition concerned the ‘granting [of] amnesty to persons who make full disclosures of all facts relevant to acts associated with a political, as opposed to purely criminal, objective during the crisis’.</w:t>
      </w:r>
      <w:r w:rsidR="006E2030" w:rsidRPr="006E2030">
        <w:t xml:space="preserve"> </w:t>
      </w:r>
      <w:r w:rsidR="006E2030">
        <w:t xml:space="preserve">The other piece of legislation that the military opposed (as did the opposition parties and commercial organizations such as the Fiji Hoteliers Association) </w:t>
      </w:r>
      <w:r w:rsidR="006E2030" w:rsidRPr="00506629">
        <w:rPr>
          <w:b/>
        </w:rPr>
        <w:t xml:space="preserve">was the </w:t>
      </w:r>
      <w:proofErr w:type="spellStart"/>
      <w:r w:rsidR="006E2030" w:rsidRPr="00506629">
        <w:rPr>
          <w:b/>
        </w:rPr>
        <w:t>Qoliqoli</w:t>
      </w:r>
      <w:proofErr w:type="spellEnd"/>
      <w:r w:rsidR="006E2030" w:rsidRPr="00506629">
        <w:rPr>
          <w:b/>
        </w:rPr>
        <w:t xml:space="preserve"> Bill,</w:t>
      </w:r>
      <w:r w:rsidR="006E2030">
        <w:t xml:space="preserve"> which was designed to transfer ‘all proprietary rights to and interests in </w:t>
      </w:r>
      <w:proofErr w:type="spellStart"/>
      <w:r w:rsidR="006E2030">
        <w:t>qoliqoli</w:t>
      </w:r>
      <w:proofErr w:type="spellEnd"/>
      <w:r w:rsidR="006E2030">
        <w:t xml:space="preserve"> [foreshore] areas within Fiji fisheries waters [and] vest them in the </w:t>
      </w:r>
      <w:proofErr w:type="spellStart"/>
      <w:r w:rsidR="006E2030">
        <w:t>qoliqoli</w:t>
      </w:r>
      <w:proofErr w:type="spellEnd"/>
      <w:r w:rsidR="006E2030">
        <w:t xml:space="preserve"> owners’. Many </w:t>
      </w:r>
      <w:proofErr w:type="spellStart"/>
      <w:r w:rsidR="006E2030">
        <w:t>qoliqoli</w:t>
      </w:r>
      <w:proofErr w:type="spellEnd"/>
      <w:r w:rsidR="006E2030">
        <w:t xml:space="preserve"> boundaries are uncharted or unregistered, and the critics, including the military, felt that the bill would accentuate conflict among Fijians when registration started. But the government, which went to the election promising to introduce the bill into parliament if it were returned to power, claimed that it had majority Fijian support for the bill.</w:t>
      </w:r>
      <w:r w:rsidR="00506629" w:rsidRPr="00506629">
        <w:t xml:space="preserve"> </w:t>
      </w:r>
      <w:r w:rsidR="00506629">
        <w:t xml:space="preserve">Many </w:t>
      </w:r>
      <w:proofErr w:type="spellStart"/>
      <w:r w:rsidR="00506629">
        <w:t>qoliqoli</w:t>
      </w:r>
      <w:proofErr w:type="spellEnd"/>
      <w:r w:rsidR="00506629">
        <w:t xml:space="preserve"> boundaries are uncharted or unregiste</w:t>
      </w:r>
      <w:r w:rsidR="00506629">
        <w:t xml:space="preserve">red, and the critics, including </w:t>
      </w:r>
      <w:r w:rsidR="00506629">
        <w:t>the military, felt that the bill would accentu</w:t>
      </w:r>
      <w:r w:rsidR="00506629">
        <w:t xml:space="preserve">ate conflict among Fijians when </w:t>
      </w:r>
      <w:r w:rsidR="00506629">
        <w:t>registration started. But the government, which</w:t>
      </w:r>
      <w:r w:rsidR="00506629">
        <w:t xml:space="preserve"> went to the election promising </w:t>
      </w:r>
      <w:r w:rsidR="00506629">
        <w:t xml:space="preserve">to introduce the bill into parliament if it were </w:t>
      </w:r>
      <w:r w:rsidR="00506629">
        <w:t xml:space="preserve">returned to power, claimed that </w:t>
      </w:r>
      <w:r w:rsidR="00506629">
        <w:t>it had majority Fijian support for the bill. After all,</w:t>
      </w:r>
      <w:r w:rsidR="00506629">
        <w:t xml:space="preserve"> over 80 per cent of indigenous </w:t>
      </w:r>
      <w:r w:rsidR="00506629">
        <w:t>Fijians had voted for the SDL. The real implications of the bill were not properly</w:t>
      </w:r>
      <w:r w:rsidR="00506629">
        <w:t xml:space="preserve"> </w:t>
      </w:r>
      <w:r w:rsidR="00506629">
        <w:t>explained to the Fijians, the military counteracted. The Fiji Law Society (FLS)</w:t>
      </w:r>
      <w:r w:rsidR="00506629">
        <w:t xml:space="preserve"> </w:t>
      </w:r>
      <w:r w:rsidR="00506629">
        <w:t xml:space="preserve">entered the debate, pointing out that the </w:t>
      </w:r>
      <w:proofErr w:type="spellStart"/>
      <w:r w:rsidR="00506629">
        <w:t>Qoliqoli</w:t>
      </w:r>
      <w:proofErr w:type="spellEnd"/>
      <w:r w:rsidR="00506629">
        <w:t xml:space="preserve"> Bill breached certain provisions</w:t>
      </w:r>
      <w:r w:rsidR="00506629">
        <w:t xml:space="preserve"> </w:t>
      </w:r>
      <w:r w:rsidR="00506629">
        <w:t xml:space="preserve">of the constitution. ‘By </w:t>
      </w:r>
      <w:r w:rsidR="00506629">
        <w:lastRenderedPageBreak/>
        <w:t>transferring to the lando</w:t>
      </w:r>
      <w:r w:rsidR="00506629">
        <w:t xml:space="preserve">wners </w:t>
      </w:r>
      <w:proofErr w:type="spellStart"/>
      <w:r w:rsidR="00506629">
        <w:t>qoliqoli</w:t>
      </w:r>
      <w:proofErr w:type="spellEnd"/>
      <w:r w:rsidR="00506629">
        <w:t xml:space="preserve"> areas as defined </w:t>
      </w:r>
      <w:r w:rsidR="00506629">
        <w:t xml:space="preserve">in the Bill’, the FLS’s </w:t>
      </w:r>
      <w:proofErr w:type="spellStart"/>
      <w:r w:rsidR="00506629">
        <w:t>qoliqoli</w:t>
      </w:r>
      <w:proofErr w:type="spellEnd"/>
      <w:r w:rsidR="00506629">
        <w:t xml:space="preserve"> sub-committee chair, </w:t>
      </w:r>
      <w:proofErr w:type="spellStart"/>
      <w:r w:rsidR="00506629">
        <w:t>I</w:t>
      </w:r>
      <w:r w:rsidR="00506629">
        <w:t>sireli</w:t>
      </w:r>
      <w:proofErr w:type="spellEnd"/>
      <w:r w:rsidR="00506629">
        <w:t xml:space="preserve"> </w:t>
      </w:r>
      <w:proofErr w:type="spellStart"/>
      <w:r w:rsidR="00506629">
        <w:t>Fa</w:t>
      </w:r>
      <w:proofErr w:type="spellEnd"/>
      <w:r w:rsidR="00506629">
        <w:t xml:space="preserve"> stated, ‘the state is </w:t>
      </w:r>
      <w:r w:rsidR="00506629">
        <w:t>in fact transferring to them the state’s rights of so</w:t>
      </w:r>
      <w:r w:rsidR="00506629">
        <w:t xml:space="preserve">vereignty within these </w:t>
      </w:r>
      <w:proofErr w:type="spellStart"/>
      <w:r w:rsidR="00506629">
        <w:t>qoliqoli</w:t>
      </w:r>
      <w:proofErr w:type="spellEnd"/>
      <w:r w:rsidR="00506629">
        <w:t xml:space="preserve"> </w:t>
      </w:r>
      <w:r w:rsidR="00506629">
        <w:t xml:space="preserve">areas. The effect of this is that the </w:t>
      </w:r>
      <w:proofErr w:type="spellStart"/>
      <w:r w:rsidR="00506629">
        <w:t>qoliqol</w:t>
      </w:r>
      <w:r w:rsidR="00506629">
        <w:t>i</w:t>
      </w:r>
      <w:proofErr w:type="spellEnd"/>
      <w:r w:rsidR="00506629">
        <w:t xml:space="preserve"> could become autonomous areas </w:t>
      </w:r>
      <w:r w:rsidR="00506629">
        <w:t xml:space="preserve">whereby the owners of the </w:t>
      </w:r>
      <w:proofErr w:type="spellStart"/>
      <w:r w:rsidR="00506629">
        <w:t>qoliqoli</w:t>
      </w:r>
      <w:proofErr w:type="spellEnd"/>
      <w:r w:rsidR="00506629">
        <w:t xml:space="preserve"> could implem</w:t>
      </w:r>
      <w:r w:rsidR="00506629">
        <w:t xml:space="preserve">ent their own rules outside the </w:t>
      </w:r>
      <w:r w:rsidR="00506629">
        <w:t>regulation and control of the state.’</w:t>
      </w:r>
      <w:r w:rsidR="00506629">
        <w:cr/>
      </w:r>
    </w:p>
    <w:p w:rsidR="00506629" w:rsidRDefault="00506629" w:rsidP="00506629">
      <w:r>
        <w:t xml:space="preserve">To conclude it can be stated that </w:t>
      </w:r>
      <w:r w:rsidRPr="00506629">
        <w:t>the 2006 coup stated as ‘coup to end all coups’, that the military – by temporarily abolishing democracy – would restore it later in a form that would solve Fiji’s political problems once and for all.</w:t>
      </w:r>
      <w:r>
        <w:t xml:space="preserve"> </w:t>
      </w:r>
      <w:r w:rsidRPr="00506629">
        <w:t>A month after the military seizure of power, and – despite the hostility of core ethnic Fijian institutions, such as the Great Council of Chiefs and the Methodist Church – an interim government was appointed.</w:t>
      </w:r>
      <w:bookmarkStart w:id="0" w:name="_GoBack"/>
      <w:bookmarkEnd w:id="0"/>
    </w:p>
    <w:p w:rsidR="006E2030" w:rsidRDefault="006E2030" w:rsidP="006E2030"/>
    <w:sectPr w:rsidR="006E20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C6E"/>
    <w:rsid w:val="0047630F"/>
    <w:rsid w:val="00506629"/>
    <w:rsid w:val="006E2030"/>
    <w:rsid w:val="008E4C06"/>
    <w:rsid w:val="00AA4D88"/>
    <w:rsid w:val="00C71C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4FD34F0-9D08-411A-B867-33E91EA07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2</Pages>
  <Words>767</Words>
  <Characters>4377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2020-05-21T08:19:00Z</dcterms:created>
  <dcterms:modified xsi:type="dcterms:W3CDTF">2020-05-21T10:30:00Z</dcterms:modified>
</cp:coreProperties>
</file>