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70"/>
        <w:gridCol w:w="1957"/>
        <w:gridCol w:w="2038"/>
        <w:gridCol w:w="1985"/>
      </w:tblGrid>
      <w:tr w:rsidR="00726F9E" w:rsidRPr="00726F9E" w14:paraId="008197ED" w14:textId="77777777" w:rsidTr="00726F9E">
        <w:trPr>
          <w:trHeight w:val="330"/>
        </w:trPr>
        <w:tc>
          <w:tcPr>
            <w:tcW w:w="13460" w:type="dxa"/>
            <w:gridSpan w:val="4"/>
            <w:noWrap/>
            <w:hideMark/>
          </w:tcPr>
          <w:p w14:paraId="3C07562C" w14:textId="77777777" w:rsidR="00726F9E" w:rsidRPr="00726F9E" w:rsidRDefault="00726F9E" w:rsidP="00726F9E">
            <w:pPr>
              <w:jc w:val="center"/>
              <w:rPr>
                <w:b/>
                <w:bCs/>
              </w:rPr>
            </w:pPr>
            <w:r w:rsidRPr="00726F9E">
              <w:rPr>
                <w:b/>
                <w:bCs/>
              </w:rPr>
              <w:t>FIJI NATIONAL UNIVERSITY</w:t>
            </w:r>
          </w:p>
        </w:tc>
      </w:tr>
      <w:tr w:rsidR="00726F9E" w:rsidRPr="00726F9E" w14:paraId="5E256D6B" w14:textId="77777777" w:rsidTr="00726F9E">
        <w:trPr>
          <w:trHeight w:val="330"/>
        </w:trPr>
        <w:tc>
          <w:tcPr>
            <w:tcW w:w="13460" w:type="dxa"/>
            <w:gridSpan w:val="4"/>
            <w:noWrap/>
            <w:hideMark/>
          </w:tcPr>
          <w:p w14:paraId="06AE0C95" w14:textId="77777777" w:rsidR="00726F9E" w:rsidRPr="00726F9E" w:rsidRDefault="00726F9E" w:rsidP="00726F9E">
            <w:pPr>
              <w:jc w:val="center"/>
              <w:rPr>
                <w:b/>
                <w:bCs/>
              </w:rPr>
            </w:pPr>
            <w:r w:rsidRPr="00726F9E">
              <w:rPr>
                <w:b/>
                <w:bCs/>
              </w:rPr>
              <w:t>COLLEGE OF ENGINEERING, SCIENCE AND TECHNOLOGY</w:t>
            </w:r>
          </w:p>
        </w:tc>
      </w:tr>
      <w:tr w:rsidR="00726F9E" w:rsidRPr="00726F9E" w14:paraId="231F9C70" w14:textId="77777777" w:rsidTr="00726F9E">
        <w:trPr>
          <w:trHeight w:val="330"/>
        </w:trPr>
        <w:tc>
          <w:tcPr>
            <w:tcW w:w="13460" w:type="dxa"/>
            <w:gridSpan w:val="4"/>
            <w:noWrap/>
            <w:hideMark/>
          </w:tcPr>
          <w:p w14:paraId="5CE39D8A" w14:textId="77777777" w:rsidR="00726F9E" w:rsidRPr="00726F9E" w:rsidRDefault="00726F9E" w:rsidP="00726F9E">
            <w:pPr>
              <w:jc w:val="center"/>
              <w:rPr>
                <w:b/>
                <w:bCs/>
              </w:rPr>
            </w:pPr>
            <w:r w:rsidRPr="00726F9E">
              <w:rPr>
                <w:b/>
                <w:bCs/>
              </w:rPr>
              <w:t>SCHOOL OF APPLIED SCIENCES</w:t>
            </w:r>
          </w:p>
        </w:tc>
      </w:tr>
      <w:tr w:rsidR="00726F9E" w:rsidRPr="00726F9E" w14:paraId="26817EA7" w14:textId="77777777" w:rsidTr="00726F9E">
        <w:trPr>
          <w:trHeight w:val="330"/>
        </w:trPr>
        <w:tc>
          <w:tcPr>
            <w:tcW w:w="13460" w:type="dxa"/>
            <w:gridSpan w:val="4"/>
            <w:noWrap/>
            <w:hideMark/>
          </w:tcPr>
          <w:p w14:paraId="0EC13E58" w14:textId="77777777" w:rsidR="00726F9E" w:rsidRPr="00726F9E" w:rsidRDefault="00726F9E" w:rsidP="00726F9E">
            <w:pPr>
              <w:jc w:val="center"/>
              <w:rPr>
                <w:b/>
                <w:bCs/>
              </w:rPr>
            </w:pPr>
            <w:r w:rsidRPr="00726F9E">
              <w:rPr>
                <w:b/>
                <w:bCs/>
              </w:rPr>
              <w:t>DEPARTMENT OF METEOROLOGICAL AND ENVIRONMENTAL SCIENCES</w:t>
            </w:r>
          </w:p>
        </w:tc>
      </w:tr>
      <w:tr w:rsidR="00726F9E" w:rsidRPr="00726F9E" w14:paraId="6A2E9070" w14:textId="77777777" w:rsidTr="00726F9E">
        <w:trPr>
          <w:trHeight w:val="330"/>
        </w:trPr>
        <w:tc>
          <w:tcPr>
            <w:tcW w:w="13460" w:type="dxa"/>
            <w:gridSpan w:val="4"/>
            <w:hideMark/>
          </w:tcPr>
          <w:p w14:paraId="50E4877C" w14:textId="77777777" w:rsidR="00726F9E" w:rsidRPr="00726F9E" w:rsidRDefault="00726F9E" w:rsidP="00726F9E">
            <w:pPr>
              <w:jc w:val="center"/>
              <w:rPr>
                <w:b/>
                <w:bCs/>
              </w:rPr>
            </w:pPr>
            <w:r w:rsidRPr="00726F9E">
              <w:rPr>
                <w:b/>
                <w:bCs/>
              </w:rPr>
              <w:t>POSTGRADUATE DIPLOMA/MASTER OF INTERDISCIPLINARY STUDIES IN CLIMATE CHANGE RESILIENCE AND MITIGATION</w:t>
            </w:r>
          </w:p>
        </w:tc>
      </w:tr>
      <w:tr w:rsidR="00726F9E" w:rsidRPr="00726F9E" w14:paraId="33224211" w14:textId="77777777" w:rsidTr="00726F9E">
        <w:trPr>
          <w:trHeight w:val="330"/>
        </w:trPr>
        <w:tc>
          <w:tcPr>
            <w:tcW w:w="4898" w:type="dxa"/>
            <w:noWrap/>
            <w:hideMark/>
          </w:tcPr>
          <w:p w14:paraId="17680436" w14:textId="77777777" w:rsidR="00726F9E" w:rsidRPr="00726F9E" w:rsidRDefault="00726F9E">
            <w:pPr>
              <w:rPr>
                <w:b/>
                <w:bCs/>
              </w:rPr>
            </w:pPr>
            <w:r w:rsidRPr="00726F9E">
              <w:rPr>
                <w:b/>
                <w:bCs/>
              </w:rPr>
              <w:t> </w:t>
            </w:r>
          </w:p>
        </w:tc>
        <w:tc>
          <w:tcPr>
            <w:tcW w:w="8562" w:type="dxa"/>
            <w:gridSpan w:val="3"/>
            <w:hideMark/>
          </w:tcPr>
          <w:p w14:paraId="0C765833" w14:textId="77777777" w:rsidR="00726F9E" w:rsidRPr="00726F9E" w:rsidRDefault="00726F9E">
            <w:r w:rsidRPr="00726F9E">
              <w:t> </w:t>
            </w:r>
          </w:p>
        </w:tc>
      </w:tr>
      <w:tr w:rsidR="00726F9E" w:rsidRPr="00726F9E" w14:paraId="3BBA4DE8" w14:textId="77777777" w:rsidTr="00726F9E">
        <w:trPr>
          <w:trHeight w:val="330"/>
        </w:trPr>
        <w:tc>
          <w:tcPr>
            <w:tcW w:w="4898" w:type="dxa"/>
            <w:noWrap/>
            <w:hideMark/>
          </w:tcPr>
          <w:p w14:paraId="444D6017" w14:textId="77777777" w:rsidR="00726F9E" w:rsidRPr="00726F9E" w:rsidRDefault="00726F9E">
            <w:pPr>
              <w:rPr>
                <w:b/>
                <w:bCs/>
              </w:rPr>
            </w:pPr>
            <w:r w:rsidRPr="00726F9E">
              <w:rPr>
                <w:b/>
                <w:bCs/>
              </w:rPr>
              <w:t>LECTURER:</w:t>
            </w:r>
          </w:p>
        </w:tc>
        <w:tc>
          <w:tcPr>
            <w:tcW w:w="8562" w:type="dxa"/>
            <w:gridSpan w:val="3"/>
            <w:hideMark/>
          </w:tcPr>
          <w:p w14:paraId="676C2AFE" w14:textId="77777777" w:rsidR="00726F9E" w:rsidRPr="00726F9E" w:rsidRDefault="00726F9E">
            <w:r w:rsidRPr="00726F9E">
              <w:t>TBA</w:t>
            </w:r>
          </w:p>
        </w:tc>
      </w:tr>
      <w:tr w:rsidR="00726F9E" w:rsidRPr="00726F9E" w14:paraId="7A9F0B9C" w14:textId="77777777" w:rsidTr="00726F9E">
        <w:trPr>
          <w:trHeight w:val="330"/>
        </w:trPr>
        <w:tc>
          <w:tcPr>
            <w:tcW w:w="4898" w:type="dxa"/>
            <w:noWrap/>
            <w:hideMark/>
          </w:tcPr>
          <w:p w14:paraId="754B8BE1" w14:textId="77777777" w:rsidR="00726F9E" w:rsidRPr="00726F9E" w:rsidRDefault="00726F9E">
            <w:pPr>
              <w:rPr>
                <w:b/>
                <w:bCs/>
              </w:rPr>
            </w:pPr>
            <w:r w:rsidRPr="00726F9E">
              <w:rPr>
                <w:b/>
                <w:bCs/>
              </w:rPr>
              <w:t>OTHER LECTURERS:</w:t>
            </w:r>
          </w:p>
        </w:tc>
        <w:tc>
          <w:tcPr>
            <w:tcW w:w="8562" w:type="dxa"/>
            <w:gridSpan w:val="3"/>
            <w:hideMark/>
          </w:tcPr>
          <w:p w14:paraId="6E422554" w14:textId="77777777" w:rsidR="00726F9E" w:rsidRPr="00726F9E" w:rsidRDefault="00726F9E">
            <w:r w:rsidRPr="00726F9E">
              <w:t>TBA</w:t>
            </w:r>
          </w:p>
        </w:tc>
      </w:tr>
      <w:tr w:rsidR="00726F9E" w:rsidRPr="00726F9E" w14:paraId="0FC1B681" w14:textId="77777777" w:rsidTr="00726F9E">
        <w:trPr>
          <w:trHeight w:val="330"/>
        </w:trPr>
        <w:tc>
          <w:tcPr>
            <w:tcW w:w="4898" w:type="dxa"/>
            <w:noWrap/>
            <w:hideMark/>
          </w:tcPr>
          <w:p w14:paraId="428D68DE" w14:textId="77777777" w:rsidR="00726F9E" w:rsidRPr="00726F9E" w:rsidRDefault="00726F9E">
            <w:pPr>
              <w:rPr>
                <w:b/>
                <w:bCs/>
              </w:rPr>
            </w:pPr>
            <w:r w:rsidRPr="00726F9E">
              <w:rPr>
                <w:b/>
                <w:bCs/>
              </w:rPr>
              <w:t>COURSE CODE:</w:t>
            </w:r>
          </w:p>
        </w:tc>
        <w:tc>
          <w:tcPr>
            <w:tcW w:w="8562" w:type="dxa"/>
            <w:gridSpan w:val="3"/>
            <w:hideMark/>
          </w:tcPr>
          <w:p w14:paraId="45FCD69A" w14:textId="77777777" w:rsidR="00726F9E" w:rsidRPr="00726F9E" w:rsidRDefault="00726F9E">
            <w:r w:rsidRPr="00726F9E">
              <w:t>ESM 803</w:t>
            </w:r>
          </w:p>
        </w:tc>
      </w:tr>
      <w:tr w:rsidR="00726F9E" w:rsidRPr="00726F9E" w14:paraId="4D766B85" w14:textId="77777777" w:rsidTr="00726F9E">
        <w:trPr>
          <w:trHeight w:val="330"/>
        </w:trPr>
        <w:tc>
          <w:tcPr>
            <w:tcW w:w="4898" w:type="dxa"/>
            <w:noWrap/>
            <w:hideMark/>
          </w:tcPr>
          <w:p w14:paraId="15831D33" w14:textId="77777777" w:rsidR="00726F9E" w:rsidRPr="00726F9E" w:rsidRDefault="00726F9E">
            <w:pPr>
              <w:rPr>
                <w:b/>
                <w:bCs/>
              </w:rPr>
            </w:pPr>
            <w:r w:rsidRPr="00726F9E">
              <w:rPr>
                <w:b/>
                <w:bCs/>
              </w:rPr>
              <w:t>TITLE:</w:t>
            </w:r>
          </w:p>
        </w:tc>
        <w:tc>
          <w:tcPr>
            <w:tcW w:w="8562" w:type="dxa"/>
            <w:gridSpan w:val="3"/>
            <w:hideMark/>
          </w:tcPr>
          <w:p w14:paraId="6203F90E" w14:textId="77777777" w:rsidR="00726F9E" w:rsidRPr="00726F9E" w:rsidRDefault="00726F9E">
            <w:r w:rsidRPr="00726F9E">
              <w:t xml:space="preserve">Climate Change Impact and Adaptation in the South Pacific </w:t>
            </w:r>
          </w:p>
        </w:tc>
      </w:tr>
      <w:tr w:rsidR="00726F9E" w:rsidRPr="00726F9E" w14:paraId="3D5474F6" w14:textId="77777777" w:rsidTr="00726F9E">
        <w:trPr>
          <w:trHeight w:val="330"/>
        </w:trPr>
        <w:tc>
          <w:tcPr>
            <w:tcW w:w="4898" w:type="dxa"/>
            <w:noWrap/>
            <w:hideMark/>
          </w:tcPr>
          <w:p w14:paraId="5307BA90" w14:textId="77777777" w:rsidR="00726F9E" w:rsidRPr="00726F9E" w:rsidRDefault="00726F9E">
            <w:pPr>
              <w:rPr>
                <w:b/>
                <w:bCs/>
              </w:rPr>
            </w:pPr>
            <w:r w:rsidRPr="00726F9E">
              <w:rPr>
                <w:b/>
                <w:bCs/>
              </w:rPr>
              <w:t>MODE:</w:t>
            </w:r>
          </w:p>
        </w:tc>
        <w:tc>
          <w:tcPr>
            <w:tcW w:w="8562" w:type="dxa"/>
            <w:gridSpan w:val="3"/>
            <w:hideMark/>
          </w:tcPr>
          <w:p w14:paraId="6A8CF9B5" w14:textId="77777777" w:rsidR="00726F9E" w:rsidRPr="00726F9E" w:rsidRDefault="00726F9E">
            <w:r w:rsidRPr="00726F9E">
              <w:t>Face to Face</w:t>
            </w:r>
          </w:p>
        </w:tc>
      </w:tr>
      <w:tr w:rsidR="00726F9E" w:rsidRPr="00726F9E" w14:paraId="5ED8C5F4" w14:textId="77777777" w:rsidTr="00726F9E">
        <w:trPr>
          <w:trHeight w:val="330"/>
        </w:trPr>
        <w:tc>
          <w:tcPr>
            <w:tcW w:w="4898" w:type="dxa"/>
            <w:noWrap/>
            <w:hideMark/>
          </w:tcPr>
          <w:p w14:paraId="6C17E3E5" w14:textId="77777777" w:rsidR="00726F9E" w:rsidRPr="00726F9E" w:rsidRDefault="00726F9E">
            <w:pPr>
              <w:rPr>
                <w:b/>
                <w:bCs/>
              </w:rPr>
            </w:pPr>
            <w:r w:rsidRPr="00726F9E">
              <w:rPr>
                <w:b/>
                <w:bCs/>
              </w:rPr>
              <w:t>TERM:</w:t>
            </w:r>
          </w:p>
        </w:tc>
        <w:tc>
          <w:tcPr>
            <w:tcW w:w="8562" w:type="dxa"/>
            <w:gridSpan w:val="3"/>
            <w:hideMark/>
          </w:tcPr>
          <w:p w14:paraId="6B8EC2EC" w14:textId="77777777" w:rsidR="00726F9E" w:rsidRPr="00726F9E" w:rsidRDefault="00726F9E">
            <w:r w:rsidRPr="00726F9E">
              <w:t>Semester 2</w:t>
            </w:r>
          </w:p>
        </w:tc>
      </w:tr>
      <w:tr w:rsidR="00726F9E" w:rsidRPr="00726F9E" w14:paraId="2AA82C84" w14:textId="77777777" w:rsidTr="00726F9E">
        <w:trPr>
          <w:trHeight w:val="330"/>
        </w:trPr>
        <w:tc>
          <w:tcPr>
            <w:tcW w:w="4898" w:type="dxa"/>
            <w:noWrap/>
            <w:hideMark/>
          </w:tcPr>
          <w:p w14:paraId="3D2F02F9" w14:textId="77777777" w:rsidR="00726F9E" w:rsidRPr="00726F9E" w:rsidRDefault="00726F9E">
            <w:pPr>
              <w:rPr>
                <w:b/>
                <w:bCs/>
              </w:rPr>
            </w:pPr>
            <w:r w:rsidRPr="00726F9E">
              <w:rPr>
                <w:b/>
                <w:bCs/>
              </w:rPr>
              <w:t>VENUE:</w:t>
            </w:r>
          </w:p>
        </w:tc>
        <w:tc>
          <w:tcPr>
            <w:tcW w:w="8562" w:type="dxa"/>
            <w:gridSpan w:val="3"/>
            <w:hideMark/>
          </w:tcPr>
          <w:p w14:paraId="4F91E26C" w14:textId="77777777" w:rsidR="00726F9E" w:rsidRPr="00726F9E" w:rsidRDefault="00726F9E">
            <w:proofErr w:type="spellStart"/>
            <w:r w:rsidRPr="00726F9E">
              <w:t>Nabua</w:t>
            </w:r>
            <w:proofErr w:type="spellEnd"/>
            <w:r w:rsidRPr="00726F9E">
              <w:t xml:space="preserve">, Suva &amp; </w:t>
            </w:r>
            <w:proofErr w:type="spellStart"/>
            <w:r w:rsidRPr="00726F9E">
              <w:t>Natabua</w:t>
            </w:r>
            <w:proofErr w:type="spellEnd"/>
            <w:r w:rsidRPr="00726F9E">
              <w:t>, Lautoka</w:t>
            </w:r>
          </w:p>
        </w:tc>
      </w:tr>
      <w:tr w:rsidR="00726F9E" w:rsidRPr="00726F9E" w14:paraId="73153C84" w14:textId="77777777" w:rsidTr="00726F9E">
        <w:trPr>
          <w:trHeight w:val="330"/>
        </w:trPr>
        <w:tc>
          <w:tcPr>
            <w:tcW w:w="4898" w:type="dxa"/>
            <w:hideMark/>
          </w:tcPr>
          <w:p w14:paraId="10C09148" w14:textId="77777777" w:rsidR="00726F9E" w:rsidRPr="00726F9E" w:rsidRDefault="00726F9E">
            <w:pPr>
              <w:rPr>
                <w:b/>
                <w:bCs/>
              </w:rPr>
            </w:pPr>
            <w:r w:rsidRPr="00726F9E">
              <w:rPr>
                <w:b/>
                <w:bCs/>
              </w:rPr>
              <w:t>LECTURES</w:t>
            </w:r>
            <w:r w:rsidRPr="00726F9E">
              <w:t>:</w:t>
            </w:r>
          </w:p>
        </w:tc>
        <w:tc>
          <w:tcPr>
            <w:tcW w:w="8562" w:type="dxa"/>
            <w:gridSpan w:val="3"/>
            <w:hideMark/>
          </w:tcPr>
          <w:p w14:paraId="46923C04" w14:textId="77777777" w:rsidR="00726F9E" w:rsidRPr="00726F9E" w:rsidRDefault="00726F9E">
            <w:r w:rsidRPr="00726F9E">
              <w:t>Students are to attend 1 x 3 hours of lectures per week.</w:t>
            </w:r>
          </w:p>
        </w:tc>
      </w:tr>
      <w:tr w:rsidR="00726F9E" w:rsidRPr="00726F9E" w14:paraId="63D6586E" w14:textId="77777777" w:rsidTr="00726F9E">
        <w:trPr>
          <w:trHeight w:val="330"/>
        </w:trPr>
        <w:tc>
          <w:tcPr>
            <w:tcW w:w="4898" w:type="dxa"/>
            <w:hideMark/>
          </w:tcPr>
          <w:p w14:paraId="10BF96B5" w14:textId="77777777" w:rsidR="00726F9E" w:rsidRPr="00726F9E" w:rsidRDefault="00726F9E">
            <w:pPr>
              <w:rPr>
                <w:b/>
                <w:bCs/>
              </w:rPr>
            </w:pPr>
            <w:r w:rsidRPr="00726F9E">
              <w:rPr>
                <w:b/>
                <w:bCs/>
              </w:rPr>
              <w:t>TUTORIALS:</w:t>
            </w:r>
          </w:p>
        </w:tc>
        <w:tc>
          <w:tcPr>
            <w:tcW w:w="8562" w:type="dxa"/>
            <w:gridSpan w:val="3"/>
            <w:hideMark/>
          </w:tcPr>
          <w:p w14:paraId="21054FE2" w14:textId="77777777" w:rsidR="00726F9E" w:rsidRPr="00726F9E" w:rsidRDefault="00726F9E">
            <w:r w:rsidRPr="00726F9E">
              <w:t>Students are to attend 1 x 1 hour tutorial class per week.</w:t>
            </w:r>
          </w:p>
        </w:tc>
      </w:tr>
      <w:tr w:rsidR="00726F9E" w:rsidRPr="00726F9E" w14:paraId="0EEB383A" w14:textId="77777777" w:rsidTr="00726F9E">
        <w:trPr>
          <w:trHeight w:val="330"/>
        </w:trPr>
        <w:tc>
          <w:tcPr>
            <w:tcW w:w="4898" w:type="dxa"/>
            <w:hideMark/>
          </w:tcPr>
          <w:p w14:paraId="310B712B" w14:textId="77777777" w:rsidR="00726F9E" w:rsidRPr="00726F9E" w:rsidRDefault="00726F9E">
            <w:pPr>
              <w:rPr>
                <w:b/>
                <w:bCs/>
              </w:rPr>
            </w:pPr>
            <w:r w:rsidRPr="00726F9E">
              <w:rPr>
                <w:b/>
                <w:bCs/>
              </w:rPr>
              <w:t>LABS:</w:t>
            </w:r>
          </w:p>
        </w:tc>
        <w:tc>
          <w:tcPr>
            <w:tcW w:w="8562" w:type="dxa"/>
            <w:gridSpan w:val="3"/>
            <w:hideMark/>
          </w:tcPr>
          <w:p w14:paraId="1F01461B" w14:textId="77777777" w:rsidR="00726F9E" w:rsidRPr="00726F9E" w:rsidRDefault="00726F9E">
            <w:r w:rsidRPr="00726F9E">
              <w:t xml:space="preserve">Students are to attend 1 x 4 hours of Labs per week. </w:t>
            </w:r>
          </w:p>
        </w:tc>
      </w:tr>
      <w:tr w:rsidR="00726F9E" w:rsidRPr="00726F9E" w14:paraId="7CD6E3B4" w14:textId="77777777" w:rsidTr="00726F9E">
        <w:trPr>
          <w:trHeight w:val="330"/>
        </w:trPr>
        <w:tc>
          <w:tcPr>
            <w:tcW w:w="4898" w:type="dxa"/>
            <w:hideMark/>
          </w:tcPr>
          <w:p w14:paraId="70D8C84F" w14:textId="77777777" w:rsidR="00726F9E" w:rsidRPr="00726F9E" w:rsidRDefault="00726F9E">
            <w:pPr>
              <w:rPr>
                <w:b/>
                <w:bCs/>
              </w:rPr>
            </w:pPr>
            <w:r w:rsidRPr="00726F9E">
              <w:rPr>
                <w:b/>
                <w:bCs/>
              </w:rPr>
              <w:t>WORKSHOPS:</w:t>
            </w:r>
          </w:p>
        </w:tc>
        <w:tc>
          <w:tcPr>
            <w:tcW w:w="8562" w:type="dxa"/>
            <w:gridSpan w:val="3"/>
            <w:hideMark/>
          </w:tcPr>
          <w:p w14:paraId="4789643A" w14:textId="77777777" w:rsidR="00726F9E" w:rsidRPr="00726F9E" w:rsidRDefault="00726F9E">
            <w:r w:rsidRPr="00726F9E">
              <w:t>Not Applicable</w:t>
            </w:r>
          </w:p>
        </w:tc>
      </w:tr>
      <w:tr w:rsidR="00726F9E" w:rsidRPr="00726F9E" w14:paraId="1DAA6ADF" w14:textId="77777777" w:rsidTr="00726F9E">
        <w:trPr>
          <w:trHeight w:val="330"/>
        </w:trPr>
        <w:tc>
          <w:tcPr>
            <w:tcW w:w="4898" w:type="dxa"/>
            <w:hideMark/>
          </w:tcPr>
          <w:p w14:paraId="5AEA5A0A" w14:textId="77777777" w:rsidR="00726F9E" w:rsidRPr="00726F9E" w:rsidRDefault="00726F9E">
            <w:pPr>
              <w:rPr>
                <w:b/>
                <w:bCs/>
              </w:rPr>
            </w:pPr>
            <w:r w:rsidRPr="00726F9E">
              <w:rPr>
                <w:b/>
                <w:bCs/>
              </w:rPr>
              <w:t>FIELD TRIPS:</w:t>
            </w:r>
          </w:p>
        </w:tc>
        <w:tc>
          <w:tcPr>
            <w:tcW w:w="8562" w:type="dxa"/>
            <w:gridSpan w:val="3"/>
            <w:hideMark/>
          </w:tcPr>
          <w:p w14:paraId="6B8D0FF7" w14:textId="77777777" w:rsidR="00726F9E" w:rsidRPr="00726F9E" w:rsidRDefault="00726F9E">
            <w:r w:rsidRPr="00726F9E">
              <w:t>Not Applicable</w:t>
            </w:r>
          </w:p>
        </w:tc>
      </w:tr>
      <w:tr w:rsidR="00726F9E" w:rsidRPr="00726F9E" w14:paraId="1BF7A968" w14:textId="77777777" w:rsidTr="00726F9E">
        <w:trPr>
          <w:trHeight w:val="330"/>
        </w:trPr>
        <w:tc>
          <w:tcPr>
            <w:tcW w:w="4898" w:type="dxa"/>
            <w:hideMark/>
          </w:tcPr>
          <w:p w14:paraId="2DD2B578" w14:textId="77777777" w:rsidR="00726F9E" w:rsidRPr="00726F9E" w:rsidRDefault="00726F9E">
            <w:pPr>
              <w:rPr>
                <w:b/>
                <w:bCs/>
              </w:rPr>
            </w:pPr>
            <w:r w:rsidRPr="00726F9E">
              <w:rPr>
                <w:b/>
                <w:bCs/>
              </w:rPr>
              <w:t>CONSULTATION TIME:</w:t>
            </w:r>
          </w:p>
        </w:tc>
        <w:tc>
          <w:tcPr>
            <w:tcW w:w="8562" w:type="dxa"/>
            <w:gridSpan w:val="3"/>
            <w:hideMark/>
          </w:tcPr>
          <w:p w14:paraId="078888E0" w14:textId="77777777" w:rsidR="00726F9E" w:rsidRPr="00726F9E" w:rsidRDefault="00726F9E">
            <w:r w:rsidRPr="00726F9E">
              <w:t>Subject to my availability, students can OPENLY visit my office to discuss issues relating to the course / this unit</w:t>
            </w:r>
          </w:p>
        </w:tc>
      </w:tr>
      <w:tr w:rsidR="00726F9E" w:rsidRPr="00726F9E" w14:paraId="79058287" w14:textId="77777777" w:rsidTr="00726F9E">
        <w:trPr>
          <w:trHeight w:val="330"/>
        </w:trPr>
        <w:tc>
          <w:tcPr>
            <w:tcW w:w="4898" w:type="dxa"/>
            <w:hideMark/>
          </w:tcPr>
          <w:p w14:paraId="072ABED2" w14:textId="77777777" w:rsidR="00726F9E" w:rsidRPr="00726F9E" w:rsidRDefault="00726F9E">
            <w:pPr>
              <w:rPr>
                <w:b/>
                <w:bCs/>
              </w:rPr>
            </w:pPr>
            <w:r w:rsidRPr="00726F9E">
              <w:rPr>
                <w:b/>
                <w:bCs/>
              </w:rPr>
              <w:t>PREREQUISITE:</w:t>
            </w:r>
          </w:p>
        </w:tc>
        <w:tc>
          <w:tcPr>
            <w:tcW w:w="8562" w:type="dxa"/>
            <w:gridSpan w:val="3"/>
            <w:hideMark/>
          </w:tcPr>
          <w:p w14:paraId="0DE72F12" w14:textId="77777777" w:rsidR="00726F9E" w:rsidRPr="00726F9E" w:rsidRDefault="00726F9E">
            <w:r w:rsidRPr="00726F9E">
              <w:t>Minimum GPA of 3.0 in any undergraduate degree</w:t>
            </w:r>
          </w:p>
        </w:tc>
      </w:tr>
      <w:tr w:rsidR="00726F9E" w:rsidRPr="00726F9E" w14:paraId="0AFE624E" w14:textId="77777777" w:rsidTr="00726F9E">
        <w:trPr>
          <w:trHeight w:val="330"/>
        </w:trPr>
        <w:tc>
          <w:tcPr>
            <w:tcW w:w="4898" w:type="dxa"/>
            <w:hideMark/>
          </w:tcPr>
          <w:p w14:paraId="636D6FB3" w14:textId="77777777" w:rsidR="00726F9E" w:rsidRPr="00726F9E" w:rsidRDefault="00726F9E">
            <w:pPr>
              <w:rPr>
                <w:b/>
                <w:bCs/>
              </w:rPr>
            </w:pPr>
            <w:r w:rsidRPr="00726F9E">
              <w:rPr>
                <w:b/>
                <w:bCs/>
              </w:rPr>
              <w:t>E-INFORMATION:</w:t>
            </w:r>
          </w:p>
        </w:tc>
        <w:tc>
          <w:tcPr>
            <w:tcW w:w="8562" w:type="dxa"/>
            <w:gridSpan w:val="3"/>
            <w:hideMark/>
          </w:tcPr>
          <w:p w14:paraId="78630D33" w14:textId="77777777" w:rsidR="00726F9E" w:rsidRPr="00726F9E" w:rsidRDefault="00726F9E">
            <w:r w:rsidRPr="00726F9E">
              <w:t xml:space="preserve">All pertinent information relating to the course shall be posted on Moodle and emails. Students are required to check Moodle, </w:t>
            </w:r>
            <w:proofErr w:type="gramStart"/>
            <w:r w:rsidRPr="00726F9E">
              <w:t>emails</w:t>
            </w:r>
            <w:proofErr w:type="gramEnd"/>
            <w:r w:rsidRPr="00726F9E">
              <w:t xml:space="preserve"> and notice boards regularly for communication from the lecturer. </w:t>
            </w:r>
          </w:p>
        </w:tc>
      </w:tr>
      <w:tr w:rsidR="00726F9E" w:rsidRPr="00726F9E" w14:paraId="22E862E0" w14:textId="77777777" w:rsidTr="00726F9E">
        <w:trPr>
          <w:trHeight w:val="330"/>
        </w:trPr>
        <w:tc>
          <w:tcPr>
            <w:tcW w:w="4898" w:type="dxa"/>
            <w:hideMark/>
          </w:tcPr>
          <w:p w14:paraId="5C0DF8B7" w14:textId="77777777" w:rsidR="00726F9E" w:rsidRPr="00726F9E" w:rsidRDefault="00726F9E">
            <w:pPr>
              <w:rPr>
                <w:b/>
                <w:bCs/>
              </w:rPr>
            </w:pPr>
            <w:r w:rsidRPr="00726F9E">
              <w:rPr>
                <w:b/>
                <w:bCs/>
              </w:rPr>
              <w:t>TOTAL LEARNING HOURS</w:t>
            </w:r>
            <w:r w:rsidRPr="00726F9E">
              <w:t>:</w:t>
            </w:r>
          </w:p>
        </w:tc>
        <w:tc>
          <w:tcPr>
            <w:tcW w:w="5720" w:type="dxa"/>
            <w:gridSpan w:val="2"/>
            <w:hideMark/>
          </w:tcPr>
          <w:p w14:paraId="1F0B6F08" w14:textId="77777777" w:rsidR="00726F9E" w:rsidRPr="00726F9E" w:rsidRDefault="00726F9E">
            <w:pPr>
              <w:rPr>
                <w:b/>
                <w:bCs/>
              </w:rPr>
            </w:pPr>
            <w:r w:rsidRPr="00726F9E">
              <w:rPr>
                <w:b/>
                <w:bCs/>
              </w:rPr>
              <w:t>Contact Hours</w:t>
            </w:r>
          </w:p>
        </w:tc>
        <w:tc>
          <w:tcPr>
            <w:tcW w:w="2842" w:type="dxa"/>
            <w:hideMark/>
          </w:tcPr>
          <w:p w14:paraId="14AF44A0" w14:textId="77777777" w:rsidR="00726F9E" w:rsidRPr="00726F9E" w:rsidRDefault="00726F9E" w:rsidP="00726F9E">
            <w:pPr>
              <w:rPr>
                <w:b/>
                <w:bCs/>
              </w:rPr>
            </w:pPr>
            <w:r w:rsidRPr="00726F9E">
              <w:rPr>
                <w:b/>
                <w:bCs/>
              </w:rPr>
              <w:t>112</w:t>
            </w:r>
          </w:p>
        </w:tc>
      </w:tr>
      <w:tr w:rsidR="00726F9E" w:rsidRPr="00726F9E" w14:paraId="003F40C7" w14:textId="77777777" w:rsidTr="00726F9E">
        <w:trPr>
          <w:trHeight w:val="330"/>
        </w:trPr>
        <w:tc>
          <w:tcPr>
            <w:tcW w:w="4898" w:type="dxa"/>
            <w:hideMark/>
          </w:tcPr>
          <w:p w14:paraId="4826006B" w14:textId="77777777" w:rsidR="00726F9E" w:rsidRPr="00726F9E" w:rsidRDefault="00726F9E">
            <w:pPr>
              <w:rPr>
                <w:b/>
                <w:bCs/>
              </w:rPr>
            </w:pPr>
            <w:r w:rsidRPr="00726F9E">
              <w:rPr>
                <w:b/>
                <w:bCs/>
              </w:rPr>
              <w:t> </w:t>
            </w:r>
          </w:p>
        </w:tc>
        <w:tc>
          <w:tcPr>
            <w:tcW w:w="5720" w:type="dxa"/>
            <w:gridSpan w:val="2"/>
            <w:hideMark/>
          </w:tcPr>
          <w:p w14:paraId="74EAE8ED" w14:textId="77777777" w:rsidR="00726F9E" w:rsidRPr="00726F9E" w:rsidRDefault="00726F9E">
            <w:r w:rsidRPr="00726F9E">
              <w:t>Lectures</w:t>
            </w:r>
          </w:p>
        </w:tc>
        <w:tc>
          <w:tcPr>
            <w:tcW w:w="2842" w:type="dxa"/>
            <w:hideMark/>
          </w:tcPr>
          <w:p w14:paraId="72F6C70D" w14:textId="77777777" w:rsidR="00726F9E" w:rsidRPr="00726F9E" w:rsidRDefault="00726F9E" w:rsidP="00726F9E">
            <w:r w:rsidRPr="00726F9E">
              <w:t>42</w:t>
            </w:r>
          </w:p>
        </w:tc>
      </w:tr>
      <w:tr w:rsidR="00726F9E" w:rsidRPr="00726F9E" w14:paraId="3353AFA2" w14:textId="77777777" w:rsidTr="00726F9E">
        <w:trPr>
          <w:trHeight w:val="330"/>
        </w:trPr>
        <w:tc>
          <w:tcPr>
            <w:tcW w:w="4898" w:type="dxa"/>
            <w:hideMark/>
          </w:tcPr>
          <w:p w14:paraId="15A4B9EF" w14:textId="77777777" w:rsidR="00726F9E" w:rsidRPr="00726F9E" w:rsidRDefault="00726F9E">
            <w:pPr>
              <w:rPr>
                <w:b/>
                <w:bCs/>
              </w:rPr>
            </w:pPr>
            <w:r w:rsidRPr="00726F9E">
              <w:rPr>
                <w:b/>
                <w:bCs/>
              </w:rPr>
              <w:t> </w:t>
            </w:r>
          </w:p>
        </w:tc>
        <w:tc>
          <w:tcPr>
            <w:tcW w:w="5720" w:type="dxa"/>
            <w:gridSpan w:val="2"/>
            <w:hideMark/>
          </w:tcPr>
          <w:p w14:paraId="6B7DBCAC" w14:textId="77777777" w:rsidR="00726F9E" w:rsidRPr="00726F9E" w:rsidRDefault="00726F9E">
            <w:r w:rsidRPr="00726F9E">
              <w:t>Tutorials</w:t>
            </w:r>
          </w:p>
        </w:tc>
        <w:tc>
          <w:tcPr>
            <w:tcW w:w="2842" w:type="dxa"/>
            <w:hideMark/>
          </w:tcPr>
          <w:p w14:paraId="51BBF931" w14:textId="77777777" w:rsidR="00726F9E" w:rsidRPr="00726F9E" w:rsidRDefault="00726F9E" w:rsidP="00726F9E">
            <w:r w:rsidRPr="00726F9E">
              <w:t>14</w:t>
            </w:r>
          </w:p>
        </w:tc>
      </w:tr>
      <w:tr w:rsidR="00726F9E" w:rsidRPr="00726F9E" w14:paraId="51904ADE" w14:textId="77777777" w:rsidTr="00726F9E">
        <w:trPr>
          <w:trHeight w:val="330"/>
        </w:trPr>
        <w:tc>
          <w:tcPr>
            <w:tcW w:w="4898" w:type="dxa"/>
            <w:hideMark/>
          </w:tcPr>
          <w:p w14:paraId="2C85A3BB" w14:textId="77777777" w:rsidR="00726F9E" w:rsidRPr="00726F9E" w:rsidRDefault="00726F9E">
            <w:pPr>
              <w:rPr>
                <w:b/>
                <w:bCs/>
              </w:rPr>
            </w:pPr>
            <w:r w:rsidRPr="00726F9E">
              <w:rPr>
                <w:b/>
                <w:bCs/>
              </w:rPr>
              <w:t> </w:t>
            </w:r>
          </w:p>
        </w:tc>
        <w:tc>
          <w:tcPr>
            <w:tcW w:w="5720" w:type="dxa"/>
            <w:gridSpan w:val="2"/>
            <w:hideMark/>
          </w:tcPr>
          <w:p w14:paraId="1DE71A85" w14:textId="77777777" w:rsidR="00726F9E" w:rsidRPr="00726F9E" w:rsidRDefault="00726F9E">
            <w:r w:rsidRPr="00726F9E">
              <w:t>Labs/Workshops/</w:t>
            </w:r>
            <w:proofErr w:type="spellStart"/>
            <w:r w:rsidRPr="00726F9E">
              <w:t>Practicals</w:t>
            </w:r>
            <w:proofErr w:type="spellEnd"/>
          </w:p>
        </w:tc>
        <w:tc>
          <w:tcPr>
            <w:tcW w:w="2842" w:type="dxa"/>
            <w:hideMark/>
          </w:tcPr>
          <w:p w14:paraId="45F13523" w14:textId="77777777" w:rsidR="00726F9E" w:rsidRPr="00726F9E" w:rsidRDefault="00726F9E" w:rsidP="00726F9E">
            <w:r w:rsidRPr="00726F9E">
              <w:t>56</w:t>
            </w:r>
          </w:p>
        </w:tc>
      </w:tr>
      <w:tr w:rsidR="00726F9E" w:rsidRPr="00726F9E" w14:paraId="00D0A94F" w14:textId="77777777" w:rsidTr="00726F9E">
        <w:trPr>
          <w:trHeight w:val="330"/>
        </w:trPr>
        <w:tc>
          <w:tcPr>
            <w:tcW w:w="4898" w:type="dxa"/>
            <w:hideMark/>
          </w:tcPr>
          <w:p w14:paraId="2795079C" w14:textId="77777777" w:rsidR="00726F9E" w:rsidRPr="00726F9E" w:rsidRDefault="00726F9E">
            <w:r w:rsidRPr="00726F9E">
              <w:t> </w:t>
            </w:r>
          </w:p>
        </w:tc>
        <w:tc>
          <w:tcPr>
            <w:tcW w:w="5720" w:type="dxa"/>
            <w:gridSpan w:val="2"/>
            <w:hideMark/>
          </w:tcPr>
          <w:p w14:paraId="1B51A0CC" w14:textId="77777777" w:rsidR="00726F9E" w:rsidRPr="00726F9E" w:rsidRDefault="00726F9E">
            <w:r w:rsidRPr="00726F9E">
              <w:t>Self-Directed Learning Hours</w:t>
            </w:r>
          </w:p>
        </w:tc>
        <w:tc>
          <w:tcPr>
            <w:tcW w:w="2842" w:type="dxa"/>
            <w:hideMark/>
          </w:tcPr>
          <w:p w14:paraId="259283A2" w14:textId="77777777" w:rsidR="00726F9E" w:rsidRPr="00726F9E" w:rsidRDefault="00726F9E" w:rsidP="00726F9E">
            <w:r w:rsidRPr="00726F9E">
              <w:t>188</w:t>
            </w:r>
          </w:p>
        </w:tc>
      </w:tr>
      <w:tr w:rsidR="00726F9E" w:rsidRPr="00726F9E" w14:paraId="3458C292" w14:textId="77777777" w:rsidTr="00726F9E">
        <w:trPr>
          <w:trHeight w:val="330"/>
        </w:trPr>
        <w:tc>
          <w:tcPr>
            <w:tcW w:w="4898" w:type="dxa"/>
            <w:hideMark/>
          </w:tcPr>
          <w:p w14:paraId="5FFBEBCD" w14:textId="77777777" w:rsidR="00726F9E" w:rsidRPr="00726F9E" w:rsidRDefault="00726F9E">
            <w:r w:rsidRPr="00726F9E">
              <w:t> </w:t>
            </w:r>
          </w:p>
        </w:tc>
        <w:tc>
          <w:tcPr>
            <w:tcW w:w="5720" w:type="dxa"/>
            <w:gridSpan w:val="2"/>
            <w:hideMark/>
          </w:tcPr>
          <w:p w14:paraId="5E9208D7" w14:textId="77777777" w:rsidR="00726F9E" w:rsidRPr="00726F9E" w:rsidRDefault="00726F9E">
            <w:pPr>
              <w:rPr>
                <w:b/>
                <w:bCs/>
              </w:rPr>
            </w:pPr>
            <w:r w:rsidRPr="00726F9E">
              <w:rPr>
                <w:b/>
                <w:bCs/>
              </w:rPr>
              <w:t>Total Recommended Learning Hours</w:t>
            </w:r>
          </w:p>
        </w:tc>
        <w:tc>
          <w:tcPr>
            <w:tcW w:w="2842" w:type="dxa"/>
            <w:hideMark/>
          </w:tcPr>
          <w:p w14:paraId="2369FE98" w14:textId="77777777" w:rsidR="00726F9E" w:rsidRPr="00726F9E" w:rsidRDefault="00726F9E" w:rsidP="00726F9E">
            <w:pPr>
              <w:rPr>
                <w:b/>
                <w:bCs/>
              </w:rPr>
            </w:pPr>
            <w:r w:rsidRPr="00726F9E">
              <w:rPr>
                <w:b/>
                <w:bCs/>
              </w:rPr>
              <w:t>300</w:t>
            </w:r>
          </w:p>
        </w:tc>
      </w:tr>
      <w:tr w:rsidR="00726F9E" w:rsidRPr="00726F9E" w14:paraId="57464651" w14:textId="77777777" w:rsidTr="00726F9E">
        <w:trPr>
          <w:trHeight w:val="330"/>
        </w:trPr>
        <w:tc>
          <w:tcPr>
            <w:tcW w:w="4898" w:type="dxa"/>
            <w:hideMark/>
          </w:tcPr>
          <w:p w14:paraId="4C2D1B1A" w14:textId="77777777" w:rsidR="00726F9E" w:rsidRPr="00726F9E" w:rsidRDefault="00726F9E">
            <w:r w:rsidRPr="00726F9E">
              <w:t> </w:t>
            </w:r>
          </w:p>
        </w:tc>
        <w:tc>
          <w:tcPr>
            <w:tcW w:w="5720" w:type="dxa"/>
            <w:gridSpan w:val="2"/>
            <w:hideMark/>
          </w:tcPr>
          <w:p w14:paraId="797599E5" w14:textId="77777777" w:rsidR="00726F9E" w:rsidRPr="00726F9E" w:rsidRDefault="00726F9E">
            <w:pPr>
              <w:rPr>
                <w:b/>
                <w:bCs/>
              </w:rPr>
            </w:pPr>
            <w:r w:rsidRPr="00726F9E">
              <w:rPr>
                <w:b/>
                <w:bCs/>
              </w:rPr>
              <w:t>Credit Points</w:t>
            </w:r>
          </w:p>
        </w:tc>
        <w:tc>
          <w:tcPr>
            <w:tcW w:w="2842" w:type="dxa"/>
            <w:hideMark/>
          </w:tcPr>
          <w:p w14:paraId="2F9DE426" w14:textId="77777777" w:rsidR="00726F9E" w:rsidRPr="00726F9E" w:rsidRDefault="00726F9E" w:rsidP="00726F9E">
            <w:pPr>
              <w:rPr>
                <w:b/>
                <w:bCs/>
              </w:rPr>
            </w:pPr>
            <w:r w:rsidRPr="00726F9E">
              <w:rPr>
                <w:b/>
                <w:bCs/>
              </w:rPr>
              <w:t>30</w:t>
            </w:r>
          </w:p>
        </w:tc>
      </w:tr>
      <w:tr w:rsidR="00726F9E" w:rsidRPr="00726F9E" w14:paraId="4CD5A761" w14:textId="77777777" w:rsidTr="00726F9E">
        <w:trPr>
          <w:trHeight w:val="330"/>
        </w:trPr>
        <w:tc>
          <w:tcPr>
            <w:tcW w:w="13460" w:type="dxa"/>
            <w:gridSpan w:val="4"/>
            <w:noWrap/>
            <w:hideMark/>
          </w:tcPr>
          <w:p w14:paraId="3E047A53" w14:textId="77777777" w:rsidR="00726F9E" w:rsidRPr="00726F9E" w:rsidRDefault="00726F9E" w:rsidP="00726F9E">
            <w:r w:rsidRPr="00726F9E">
              <w:t> </w:t>
            </w:r>
          </w:p>
        </w:tc>
      </w:tr>
      <w:tr w:rsidR="00726F9E" w:rsidRPr="00726F9E" w14:paraId="30076CB0" w14:textId="77777777" w:rsidTr="00726F9E">
        <w:trPr>
          <w:trHeight w:val="330"/>
        </w:trPr>
        <w:tc>
          <w:tcPr>
            <w:tcW w:w="13460" w:type="dxa"/>
            <w:gridSpan w:val="4"/>
            <w:hideMark/>
          </w:tcPr>
          <w:p w14:paraId="3B831D4A" w14:textId="77777777" w:rsidR="00726F9E" w:rsidRPr="00726F9E" w:rsidRDefault="00726F9E">
            <w:pPr>
              <w:rPr>
                <w:b/>
                <w:bCs/>
              </w:rPr>
            </w:pPr>
            <w:r w:rsidRPr="00726F9E">
              <w:rPr>
                <w:b/>
                <w:bCs/>
              </w:rPr>
              <w:t>1.0 Welcome</w:t>
            </w:r>
          </w:p>
        </w:tc>
      </w:tr>
      <w:tr w:rsidR="00726F9E" w:rsidRPr="00726F9E" w14:paraId="0ABBBB28" w14:textId="77777777" w:rsidTr="00726F9E">
        <w:trPr>
          <w:trHeight w:val="330"/>
        </w:trPr>
        <w:tc>
          <w:tcPr>
            <w:tcW w:w="13460" w:type="dxa"/>
            <w:gridSpan w:val="4"/>
            <w:hideMark/>
          </w:tcPr>
          <w:p w14:paraId="27E15662" w14:textId="77777777" w:rsidR="00726F9E" w:rsidRPr="00726F9E" w:rsidRDefault="00726F9E">
            <w:r w:rsidRPr="00726F9E">
              <w:t>I welcome you to this Course and hope that you will find it enriching and interesting.</w:t>
            </w:r>
          </w:p>
        </w:tc>
      </w:tr>
      <w:tr w:rsidR="00726F9E" w:rsidRPr="00726F9E" w14:paraId="42B5BB87" w14:textId="77777777" w:rsidTr="00726F9E">
        <w:trPr>
          <w:trHeight w:val="330"/>
        </w:trPr>
        <w:tc>
          <w:tcPr>
            <w:tcW w:w="13460" w:type="dxa"/>
            <w:gridSpan w:val="4"/>
            <w:noWrap/>
            <w:hideMark/>
          </w:tcPr>
          <w:p w14:paraId="5F07A0EE" w14:textId="77777777" w:rsidR="00726F9E" w:rsidRPr="00726F9E" w:rsidRDefault="00726F9E">
            <w:pPr>
              <w:rPr>
                <w:b/>
                <w:bCs/>
              </w:rPr>
            </w:pPr>
            <w:r w:rsidRPr="00726F9E">
              <w:rPr>
                <w:b/>
                <w:bCs/>
              </w:rPr>
              <w:t>1.1 Course Description</w:t>
            </w:r>
          </w:p>
        </w:tc>
      </w:tr>
      <w:tr w:rsidR="00726F9E" w:rsidRPr="00726F9E" w14:paraId="7076A06F" w14:textId="77777777" w:rsidTr="00726F9E">
        <w:trPr>
          <w:trHeight w:val="330"/>
        </w:trPr>
        <w:tc>
          <w:tcPr>
            <w:tcW w:w="13460" w:type="dxa"/>
            <w:gridSpan w:val="4"/>
            <w:hideMark/>
          </w:tcPr>
          <w:p w14:paraId="50E8078E" w14:textId="77777777" w:rsidR="00726F9E" w:rsidRPr="00726F9E" w:rsidRDefault="00726F9E" w:rsidP="00726F9E">
            <w:r w:rsidRPr="00726F9E">
              <w:t xml:space="preserve">This course will provide an overview of climate change impacts, assessment and predictions, and key concerns and strategies of adaptation to climate change in the South Pacific. The course focuses on climate change impacts related to physical and human environment, including human health, food </w:t>
            </w:r>
            <w:r w:rsidRPr="00726F9E">
              <w:lastRenderedPageBreak/>
              <w:t xml:space="preserve">security, and the human response to climate change such as efforts to adapt, as well as efforts to avoid or reduce the negative impacts of climate change. Using IPCC Assessment Reports as the main reference together with recent complementary and contrasting findings, the relevant scientific tools are applied to analyze and discuss the different aspects of climate change. The course covers environmental risks and hazards, vulnerability assessment, climate impact causation, impact assessment methods, sector and regional climate change impact predictions, adaptation strategies, and adaptation policy frameworks. </w:t>
            </w:r>
          </w:p>
        </w:tc>
      </w:tr>
      <w:tr w:rsidR="00726F9E" w:rsidRPr="00726F9E" w14:paraId="1A9F391A" w14:textId="77777777" w:rsidTr="00726F9E">
        <w:trPr>
          <w:trHeight w:val="330"/>
        </w:trPr>
        <w:tc>
          <w:tcPr>
            <w:tcW w:w="13460" w:type="dxa"/>
            <w:gridSpan w:val="4"/>
            <w:noWrap/>
            <w:hideMark/>
          </w:tcPr>
          <w:p w14:paraId="11F5B7F7" w14:textId="77777777" w:rsidR="00726F9E" w:rsidRPr="00726F9E" w:rsidRDefault="00726F9E">
            <w:r w:rsidRPr="00726F9E">
              <w:lastRenderedPageBreak/>
              <w:t> </w:t>
            </w:r>
          </w:p>
        </w:tc>
      </w:tr>
      <w:tr w:rsidR="00726F9E" w:rsidRPr="00726F9E" w14:paraId="64BD276D" w14:textId="77777777" w:rsidTr="00726F9E">
        <w:trPr>
          <w:trHeight w:val="330"/>
        </w:trPr>
        <w:tc>
          <w:tcPr>
            <w:tcW w:w="13460" w:type="dxa"/>
            <w:gridSpan w:val="4"/>
            <w:noWrap/>
            <w:hideMark/>
          </w:tcPr>
          <w:p w14:paraId="695E6107" w14:textId="77777777" w:rsidR="00726F9E" w:rsidRPr="00726F9E" w:rsidRDefault="00726F9E">
            <w:pPr>
              <w:rPr>
                <w:b/>
                <w:bCs/>
              </w:rPr>
            </w:pPr>
            <w:r w:rsidRPr="00726F9E">
              <w:rPr>
                <w:b/>
                <w:bCs/>
              </w:rPr>
              <w:t>1.2 Learning Targets/Outcomes</w:t>
            </w:r>
          </w:p>
        </w:tc>
      </w:tr>
      <w:tr w:rsidR="00726F9E" w:rsidRPr="00726F9E" w14:paraId="246D04EB" w14:textId="77777777" w:rsidTr="00726F9E">
        <w:trPr>
          <w:trHeight w:val="315"/>
        </w:trPr>
        <w:tc>
          <w:tcPr>
            <w:tcW w:w="13460" w:type="dxa"/>
            <w:gridSpan w:val="4"/>
            <w:noWrap/>
            <w:hideMark/>
          </w:tcPr>
          <w:p w14:paraId="479E714A" w14:textId="77777777" w:rsidR="00726F9E" w:rsidRPr="00726F9E" w:rsidRDefault="00726F9E">
            <w:r w:rsidRPr="00726F9E">
              <w:t>On successful completion of this course, students will be able to:</w:t>
            </w:r>
          </w:p>
        </w:tc>
      </w:tr>
      <w:tr w:rsidR="00726F9E" w:rsidRPr="00726F9E" w14:paraId="2B280DA2" w14:textId="77777777" w:rsidTr="00726F9E">
        <w:trPr>
          <w:trHeight w:val="315"/>
        </w:trPr>
        <w:tc>
          <w:tcPr>
            <w:tcW w:w="13460" w:type="dxa"/>
            <w:gridSpan w:val="4"/>
            <w:hideMark/>
          </w:tcPr>
          <w:p w14:paraId="05626778" w14:textId="77777777" w:rsidR="00726F9E" w:rsidRPr="00726F9E" w:rsidRDefault="00726F9E">
            <w:r w:rsidRPr="00726F9E">
              <w:t xml:space="preserve"> 1.2.1 Demonstrate an understanding of the causes (natural and anthropogenic) of climate change and relate these to impacts both at global and local through case studies, literature review and direct observations. </w:t>
            </w:r>
          </w:p>
        </w:tc>
      </w:tr>
      <w:tr w:rsidR="00726F9E" w:rsidRPr="00726F9E" w14:paraId="1F55A529" w14:textId="77777777" w:rsidTr="00726F9E">
        <w:trPr>
          <w:trHeight w:val="315"/>
        </w:trPr>
        <w:tc>
          <w:tcPr>
            <w:tcW w:w="13460" w:type="dxa"/>
            <w:gridSpan w:val="4"/>
            <w:hideMark/>
          </w:tcPr>
          <w:p w14:paraId="3A9FCBAE" w14:textId="77777777" w:rsidR="00726F9E" w:rsidRPr="00726F9E" w:rsidRDefault="00726F9E">
            <w:r w:rsidRPr="00726F9E">
              <w:t>1.2.2 Utilize relevant scientific tools to analyze the options, constraints, costs and benefits for climate change impact and relevant adaptation for various communities</w:t>
            </w:r>
          </w:p>
        </w:tc>
      </w:tr>
      <w:tr w:rsidR="00726F9E" w:rsidRPr="00726F9E" w14:paraId="2D832E24" w14:textId="77777777" w:rsidTr="00726F9E">
        <w:trPr>
          <w:trHeight w:val="315"/>
        </w:trPr>
        <w:tc>
          <w:tcPr>
            <w:tcW w:w="13460" w:type="dxa"/>
            <w:gridSpan w:val="4"/>
            <w:hideMark/>
          </w:tcPr>
          <w:p w14:paraId="33ADCC4B" w14:textId="77777777" w:rsidR="00726F9E" w:rsidRPr="00726F9E" w:rsidRDefault="00726F9E">
            <w:r w:rsidRPr="00726F9E">
              <w:t>1.2.3 Evaluate   various climate change mitigation strategies and climate change policy options and appropriateness</w:t>
            </w:r>
          </w:p>
        </w:tc>
      </w:tr>
      <w:tr w:rsidR="00726F9E" w:rsidRPr="00726F9E" w14:paraId="0BD19A5E" w14:textId="77777777" w:rsidTr="00726F9E">
        <w:trPr>
          <w:trHeight w:val="315"/>
        </w:trPr>
        <w:tc>
          <w:tcPr>
            <w:tcW w:w="13460" w:type="dxa"/>
            <w:gridSpan w:val="4"/>
            <w:hideMark/>
          </w:tcPr>
          <w:p w14:paraId="1C8DED34" w14:textId="77777777" w:rsidR="00726F9E" w:rsidRPr="00726F9E" w:rsidRDefault="00726F9E">
            <w:r w:rsidRPr="00726F9E">
              <w:t xml:space="preserve">1.2.4 </w:t>
            </w:r>
            <w:proofErr w:type="spellStart"/>
            <w:proofErr w:type="gramStart"/>
            <w:r w:rsidRPr="00726F9E">
              <w:t>Analyse</w:t>
            </w:r>
            <w:proofErr w:type="spellEnd"/>
            <w:r w:rsidRPr="00726F9E">
              <w:t xml:space="preserve">  the</w:t>
            </w:r>
            <w:proofErr w:type="gramEnd"/>
            <w:r w:rsidRPr="00726F9E">
              <w:t xml:space="preserve"> ecological, social and economic aspects of climate change, impacts on human health and food security, adaptation and mitigation options on a global, regional and local scale </w:t>
            </w:r>
          </w:p>
        </w:tc>
      </w:tr>
      <w:tr w:rsidR="00726F9E" w:rsidRPr="00726F9E" w14:paraId="5A47574E" w14:textId="77777777" w:rsidTr="00726F9E">
        <w:trPr>
          <w:trHeight w:val="315"/>
        </w:trPr>
        <w:tc>
          <w:tcPr>
            <w:tcW w:w="13460" w:type="dxa"/>
            <w:gridSpan w:val="4"/>
            <w:hideMark/>
          </w:tcPr>
          <w:p w14:paraId="031BBDA7" w14:textId="77777777" w:rsidR="00726F9E" w:rsidRPr="00726F9E" w:rsidRDefault="00726F9E">
            <w:r w:rsidRPr="00726F9E">
              <w:t xml:space="preserve">1.2.5 Critique, </w:t>
            </w:r>
            <w:proofErr w:type="spellStart"/>
            <w:r w:rsidRPr="00726F9E">
              <w:t>analyse</w:t>
            </w:r>
            <w:proofErr w:type="spellEnd"/>
            <w:r w:rsidRPr="00726F9E">
              <w:t xml:space="preserve"> and </w:t>
            </w:r>
            <w:proofErr w:type="gramStart"/>
            <w:r w:rsidRPr="00726F9E">
              <w:t>compare and contrast</w:t>
            </w:r>
            <w:proofErr w:type="gramEnd"/>
            <w:r w:rsidRPr="00726F9E">
              <w:t xml:space="preserve"> the carbon footprints from different institutional bodies.</w:t>
            </w:r>
          </w:p>
        </w:tc>
      </w:tr>
      <w:tr w:rsidR="00726F9E" w:rsidRPr="00726F9E" w14:paraId="0E397235" w14:textId="77777777" w:rsidTr="00726F9E">
        <w:trPr>
          <w:trHeight w:val="315"/>
        </w:trPr>
        <w:tc>
          <w:tcPr>
            <w:tcW w:w="13460" w:type="dxa"/>
            <w:gridSpan w:val="4"/>
            <w:noWrap/>
            <w:hideMark/>
          </w:tcPr>
          <w:p w14:paraId="7DED288C" w14:textId="77777777" w:rsidR="00726F9E" w:rsidRPr="00726F9E" w:rsidRDefault="00726F9E">
            <w:r w:rsidRPr="00726F9E">
              <w:t> </w:t>
            </w:r>
          </w:p>
        </w:tc>
      </w:tr>
      <w:tr w:rsidR="00726F9E" w:rsidRPr="00726F9E" w14:paraId="23D1F2C8" w14:textId="77777777" w:rsidTr="00726F9E">
        <w:trPr>
          <w:trHeight w:val="330"/>
        </w:trPr>
        <w:tc>
          <w:tcPr>
            <w:tcW w:w="13460" w:type="dxa"/>
            <w:gridSpan w:val="4"/>
            <w:noWrap/>
            <w:hideMark/>
          </w:tcPr>
          <w:p w14:paraId="4CDF0BBB" w14:textId="77777777" w:rsidR="00726F9E" w:rsidRPr="00726F9E" w:rsidRDefault="00726F9E">
            <w:pPr>
              <w:rPr>
                <w:b/>
                <w:bCs/>
              </w:rPr>
            </w:pPr>
            <w:r w:rsidRPr="00726F9E">
              <w:rPr>
                <w:b/>
                <w:bCs/>
              </w:rPr>
              <w:t>2.0 Recommended Resources - these will be revised as and when needed</w:t>
            </w:r>
          </w:p>
        </w:tc>
      </w:tr>
      <w:tr w:rsidR="00726F9E" w:rsidRPr="00726F9E" w14:paraId="7E3F1523" w14:textId="77777777" w:rsidTr="00726F9E">
        <w:trPr>
          <w:trHeight w:val="330"/>
        </w:trPr>
        <w:tc>
          <w:tcPr>
            <w:tcW w:w="13460" w:type="dxa"/>
            <w:gridSpan w:val="4"/>
            <w:hideMark/>
          </w:tcPr>
          <w:p w14:paraId="485BA112" w14:textId="77777777" w:rsidR="00726F9E" w:rsidRPr="00726F9E" w:rsidRDefault="00726F9E">
            <w:pPr>
              <w:rPr>
                <w:b/>
                <w:bCs/>
              </w:rPr>
            </w:pPr>
            <w:r w:rsidRPr="00726F9E">
              <w:rPr>
                <w:b/>
                <w:bCs/>
              </w:rPr>
              <w:t>2.1 Textbooks</w:t>
            </w:r>
          </w:p>
        </w:tc>
      </w:tr>
      <w:tr w:rsidR="00726F9E" w:rsidRPr="00726F9E" w14:paraId="04CD77F2" w14:textId="77777777" w:rsidTr="00726F9E">
        <w:trPr>
          <w:trHeight w:val="330"/>
        </w:trPr>
        <w:tc>
          <w:tcPr>
            <w:tcW w:w="13460" w:type="dxa"/>
            <w:gridSpan w:val="4"/>
            <w:hideMark/>
          </w:tcPr>
          <w:p w14:paraId="551AEB9B" w14:textId="77777777" w:rsidR="00726F9E" w:rsidRPr="00726F9E" w:rsidRDefault="00726F9E">
            <w:r w:rsidRPr="00726F9E">
              <w:t>2.1.1 Hardy, J. T. (2003). Climate change: causes, effects, and solutions. John Wiley &amp; Sons.</w:t>
            </w:r>
          </w:p>
        </w:tc>
      </w:tr>
      <w:tr w:rsidR="00726F9E" w:rsidRPr="00726F9E" w14:paraId="021B7CB7" w14:textId="77777777" w:rsidTr="00726F9E">
        <w:trPr>
          <w:trHeight w:val="330"/>
        </w:trPr>
        <w:tc>
          <w:tcPr>
            <w:tcW w:w="13460" w:type="dxa"/>
            <w:gridSpan w:val="4"/>
            <w:hideMark/>
          </w:tcPr>
          <w:p w14:paraId="597F4233" w14:textId="77777777" w:rsidR="00726F9E" w:rsidRPr="00726F9E" w:rsidRDefault="00726F9E">
            <w:r w:rsidRPr="00726F9E">
              <w:t xml:space="preserve">2.1.2 Richardson, K., Steffen, W., &amp; </w:t>
            </w:r>
            <w:proofErr w:type="spellStart"/>
            <w:r w:rsidRPr="00726F9E">
              <w:t>Liverman</w:t>
            </w:r>
            <w:proofErr w:type="spellEnd"/>
            <w:r w:rsidRPr="00726F9E">
              <w:t xml:space="preserve">, D. (Eds.). (2011). Climate change: Global risks, </w:t>
            </w:r>
            <w:proofErr w:type="gramStart"/>
            <w:r w:rsidRPr="00726F9E">
              <w:t>challenges</w:t>
            </w:r>
            <w:proofErr w:type="gramEnd"/>
            <w:r w:rsidRPr="00726F9E">
              <w:t xml:space="preserve"> and decisions. Cambridge University Press.</w:t>
            </w:r>
          </w:p>
        </w:tc>
      </w:tr>
      <w:tr w:rsidR="00726F9E" w:rsidRPr="00726F9E" w14:paraId="65597256" w14:textId="77777777" w:rsidTr="00726F9E">
        <w:trPr>
          <w:trHeight w:val="330"/>
        </w:trPr>
        <w:tc>
          <w:tcPr>
            <w:tcW w:w="13460" w:type="dxa"/>
            <w:gridSpan w:val="4"/>
            <w:hideMark/>
          </w:tcPr>
          <w:p w14:paraId="738C3851" w14:textId="77777777" w:rsidR="00726F9E" w:rsidRPr="00726F9E" w:rsidRDefault="00726F9E">
            <w:r w:rsidRPr="00726F9E">
              <w:t>2.1.3 IPCC, 2007: Climate Change 2007: Impacts, Adaptation and Vulnerability. Contribution of Working Group II to the Fourth Assessment</w:t>
            </w:r>
            <w:r w:rsidRPr="00726F9E">
              <w:br/>
              <w:t xml:space="preserve">Report of the Intergovernmental Panel on Climate Change, M.L. Parry, O.F. </w:t>
            </w:r>
            <w:proofErr w:type="spellStart"/>
            <w:r w:rsidRPr="00726F9E">
              <w:t>Canziani</w:t>
            </w:r>
            <w:proofErr w:type="spellEnd"/>
            <w:r w:rsidRPr="00726F9E">
              <w:t xml:space="preserve">, J.P. </w:t>
            </w:r>
            <w:proofErr w:type="spellStart"/>
            <w:r w:rsidRPr="00726F9E">
              <w:t>Palutikof</w:t>
            </w:r>
            <w:proofErr w:type="spellEnd"/>
            <w:r w:rsidRPr="00726F9E">
              <w:t>, P.J. van der Linden and C.E.</w:t>
            </w:r>
            <w:r w:rsidRPr="00726F9E">
              <w:br/>
              <w:t>Hanson, Eds., Cambridge University Press, Cambridge, UK, 976pp.</w:t>
            </w:r>
          </w:p>
        </w:tc>
      </w:tr>
      <w:tr w:rsidR="00726F9E" w:rsidRPr="00726F9E" w14:paraId="74D2A923" w14:textId="77777777" w:rsidTr="00726F9E">
        <w:trPr>
          <w:trHeight w:val="330"/>
        </w:trPr>
        <w:tc>
          <w:tcPr>
            <w:tcW w:w="13460" w:type="dxa"/>
            <w:gridSpan w:val="4"/>
            <w:hideMark/>
          </w:tcPr>
          <w:p w14:paraId="33844833" w14:textId="77777777" w:rsidR="00726F9E" w:rsidRPr="00726F9E" w:rsidRDefault="00726F9E">
            <w:r w:rsidRPr="00726F9E">
              <w:t>2.1.4 Barnett, J. (2001). Adapting to climate change in Pacific Island countries: the problem of uncertainty. World Development, 29(6), 977-993.</w:t>
            </w:r>
          </w:p>
        </w:tc>
      </w:tr>
      <w:tr w:rsidR="00726F9E" w:rsidRPr="00726F9E" w14:paraId="7A5BE0B4" w14:textId="77777777" w:rsidTr="00726F9E">
        <w:trPr>
          <w:trHeight w:val="330"/>
        </w:trPr>
        <w:tc>
          <w:tcPr>
            <w:tcW w:w="13460" w:type="dxa"/>
            <w:gridSpan w:val="4"/>
            <w:hideMark/>
          </w:tcPr>
          <w:p w14:paraId="50AF9109" w14:textId="77777777" w:rsidR="00726F9E" w:rsidRPr="00726F9E" w:rsidRDefault="00726F9E">
            <w:r w:rsidRPr="00726F9E">
              <w:t xml:space="preserve">2.1.5 </w:t>
            </w:r>
            <w:proofErr w:type="spellStart"/>
            <w:r w:rsidRPr="00726F9E">
              <w:t>Pittock</w:t>
            </w:r>
            <w:proofErr w:type="spellEnd"/>
            <w:r w:rsidRPr="00726F9E">
              <w:t>, AB Climate change: turning up the heat (CSIRO/ Earthscan, 2005)</w:t>
            </w:r>
          </w:p>
        </w:tc>
      </w:tr>
      <w:tr w:rsidR="00726F9E" w:rsidRPr="00726F9E" w14:paraId="6F837E21" w14:textId="77777777" w:rsidTr="00726F9E">
        <w:trPr>
          <w:trHeight w:val="330"/>
        </w:trPr>
        <w:tc>
          <w:tcPr>
            <w:tcW w:w="13460" w:type="dxa"/>
            <w:gridSpan w:val="4"/>
            <w:hideMark/>
          </w:tcPr>
          <w:p w14:paraId="31C862CF" w14:textId="77777777" w:rsidR="00726F9E" w:rsidRPr="00726F9E" w:rsidRDefault="00726F9E">
            <w:pPr>
              <w:rPr>
                <w:b/>
                <w:bCs/>
              </w:rPr>
            </w:pPr>
            <w:r w:rsidRPr="00726F9E">
              <w:rPr>
                <w:b/>
                <w:bCs/>
              </w:rPr>
              <w:t>2.2 Supplementary Materials</w:t>
            </w:r>
          </w:p>
        </w:tc>
      </w:tr>
      <w:tr w:rsidR="00726F9E" w:rsidRPr="00726F9E" w14:paraId="3F951871" w14:textId="77777777" w:rsidTr="00726F9E">
        <w:trPr>
          <w:trHeight w:val="330"/>
        </w:trPr>
        <w:tc>
          <w:tcPr>
            <w:tcW w:w="13460" w:type="dxa"/>
            <w:gridSpan w:val="4"/>
            <w:hideMark/>
          </w:tcPr>
          <w:p w14:paraId="228ABD83" w14:textId="77777777" w:rsidR="00726F9E" w:rsidRPr="00726F9E" w:rsidRDefault="00726F9E">
            <w:r w:rsidRPr="00726F9E">
              <w:t>Supplementary notes will either be given during the lectures or placed on Moodle.</w:t>
            </w:r>
          </w:p>
        </w:tc>
      </w:tr>
      <w:tr w:rsidR="00726F9E" w:rsidRPr="00726F9E" w14:paraId="45E32EBC" w14:textId="77777777" w:rsidTr="00726F9E">
        <w:trPr>
          <w:trHeight w:val="330"/>
        </w:trPr>
        <w:tc>
          <w:tcPr>
            <w:tcW w:w="13460" w:type="dxa"/>
            <w:gridSpan w:val="4"/>
            <w:hideMark/>
          </w:tcPr>
          <w:p w14:paraId="55D77653" w14:textId="77777777" w:rsidR="00726F9E" w:rsidRPr="00726F9E" w:rsidRDefault="00726F9E">
            <w:pPr>
              <w:rPr>
                <w:b/>
                <w:bCs/>
              </w:rPr>
            </w:pPr>
            <w:r w:rsidRPr="00726F9E">
              <w:rPr>
                <w:b/>
                <w:bCs/>
              </w:rPr>
              <w:t> </w:t>
            </w:r>
          </w:p>
        </w:tc>
      </w:tr>
      <w:tr w:rsidR="00726F9E" w:rsidRPr="00726F9E" w14:paraId="7AF8B376" w14:textId="77777777" w:rsidTr="00726F9E">
        <w:trPr>
          <w:trHeight w:val="330"/>
        </w:trPr>
        <w:tc>
          <w:tcPr>
            <w:tcW w:w="13460" w:type="dxa"/>
            <w:gridSpan w:val="4"/>
            <w:noWrap/>
            <w:hideMark/>
          </w:tcPr>
          <w:p w14:paraId="3784C14F" w14:textId="77777777" w:rsidR="00726F9E" w:rsidRPr="00726F9E" w:rsidRDefault="00726F9E">
            <w:pPr>
              <w:rPr>
                <w:b/>
                <w:bCs/>
              </w:rPr>
            </w:pPr>
            <w:r w:rsidRPr="00726F9E">
              <w:rPr>
                <w:b/>
                <w:bCs/>
              </w:rPr>
              <w:t>3.0 Course Content and Reading References</w:t>
            </w:r>
          </w:p>
        </w:tc>
      </w:tr>
      <w:tr w:rsidR="00726F9E" w:rsidRPr="00726F9E" w14:paraId="372ADE6D" w14:textId="77777777" w:rsidTr="00726F9E">
        <w:trPr>
          <w:trHeight w:val="330"/>
        </w:trPr>
        <w:tc>
          <w:tcPr>
            <w:tcW w:w="13460" w:type="dxa"/>
            <w:gridSpan w:val="4"/>
            <w:hideMark/>
          </w:tcPr>
          <w:p w14:paraId="3209A5D0" w14:textId="77777777" w:rsidR="00726F9E" w:rsidRPr="00726F9E" w:rsidRDefault="00726F9E">
            <w:pPr>
              <w:rPr>
                <w:b/>
                <w:bCs/>
              </w:rPr>
            </w:pPr>
            <w:r w:rsidRPr="00726F9E">
              <w:rPr>
                <w:b/>
                <w:bCs/>
              </w:rPr>
              <w:t xml:space="preserve">Week 1: Climate Science and Climate Change </w:t>
            </w:r>
          </w:p>
        </w:tc>
      </w:tr>
      <w:tr w:rsidR="00726F9E" w:rsidRPr="00726F9E" w14:paraId="604EB1BB" w14:textId="77777777" w:rsidTr="00726F9E">
        <w:trPr>
          <w:trHeight w:val="330"/>
        </w:trPr>
        <w:tc>
          <w:tcPr>
            <w:tcW w:w="13460" w:type="dxa"/>
            <w:gridSpan w:val="4"/>
            <w:hideMark/>
          </w:tcPr>
          <w:p w14:paraId="02A3C87A" w14:textId="77777777" w:rsidR="00726F9E" w:rsidRPr="00726F9E" w:rsidRDefault="00726F9E">
            <w:r w:rsidRPr="00726F9E">
              <w:t xml:space="preserve">1.1 Climate science </w:t>
            </w:r>
          </w:p>
        </w:tc>
      </w:tr>
      <w:tr w:rsidR="00726F9E" w:rsidRPr="00726F9E" w14:paraId="52DDCAB6" w14:textId="77777777" w:rsidTr="00726F9E">
        <w:trPr>
          <w:trHeight w:val="330"/>
        </w:trPr>
        <w:tc>
          <w:tcPr>
            <w:tcW w:w="13460" w:type="dxa"/>
            <w:gridSpan w:val="4"/>
            <w:hideMark/>
          </w:tcPr>
          <w:p w14:paraId="460542BB" w14:textId="77777777" w:rsidR="00726F9E" w:rsidRPr="00726F9E" w:rsidRDefault="00726F9E">
            <w:proofErr w:type="gramStart"/>
            <w:r w:rsidRPr="00726F9E">
              <w:t>1.2  Climate</w:t>
            </w:r>
            <w:proofErr w:type="gramEnd"/>
            <w:r w:rsidRPr="00726F9E">
              <w:t xml:space="preserve"> change and climate variability </w:t>
            </w:r>
          </w:p>
        </w:tc>
      </w:tr>
      <w:tr w:rsidR="00726F9E" w:rsidRPr="00726F9E" w14:paraId="733C934F" w14:textId="77777777" w:rsidTr="00726F9E">
        <w:trPr>
          <w:trHeight w:val="330"/>
        </w:trPr>
        <w:tc>
          <w:tcPr>
            <w:tcW w:w="13460" w:type="dxa"/>
            <w:gridSpan w:val="4"/>
            <w:hideMark/>
          </w:tcPr>
          <w:p w14:paraId="21B68C99" w14:textId="77777777" w:rsidR="00726F9E" w:rsidRPr="00726F9E" w:rsidRDefault="00726F9E">
            <w:r w:rsidRPr="00726F9E">
              <w:t>1.3 Climate change debate and issues</w:t>
            </w:r>
          </w:p>
        </w:tc>
      </w:tr>
      <w:tr w:rsidR="00726F9E" w:rsidRPr="00726F9E" w14:paraId="0188AA42" w14:textId="77777777" w:rsidTr="00726F9E">
        <w:trPr>
          <w:trHeight w:val="330"/>
        </w:trPr>
        <w:tc>
          <w:tcPr>
            <w:tcW w:w="13460" w:type="dxa"/>
            <w:gridSpan w:val="4"/>
            <w:hideMark/>
          </w:tcPr>
          <w:p w14:paraId="75EC33B5" w14:textId="77777777" w:rsidR="00726F9E" w:rsidRPr="00726F9E" w:rsidRDefault="00726F9E">
            <w:r w:rsidRPr="00726F9E">
              <w:lastRenderedPageBreak/>
              <w:t xml:space="preserve">Labs/Workshops etc. - Reading - collection of case studies and discussion on the changes that are observed. </w:t>
            </w:r>
          </w:p>
        </w:tc>
      </w:tr>
      <w:tr w:rsidR="00726F9E" w:rsidRPr="00726F9E" w14:paraId="3B4A974C" w14:textId="77777777" w:rsidTr="00726F9E">
        <w:trPr>
          <w:trHeight w:val="330"/>
        </w:trPr>
        <w:tc>
          <w:tcPr>
            <w:tcW w:w="13460" w:type="dxa"/>
            <w:gridSpan w:val="4"/>
            <w:hideMark/>
          </w:tcPr>
          <w:p w14:paraId="72F8510F" w14:textId="77777777" w:rsidR="00726F9E" w:rsidRPr="00726F9E" w:rsidRDefault="00726F9E">
            <w:pPr>
              <w:rPr>
                <w:b/>
                <w:bCs/>
              </w:rPr>
            </w:pPr>
            <w:r w:rsidRPr="00726F9E">
              <w:rPr>
                <w:b/>
                <w:bCs/>
              </w:rPr>
              <w:t xml:space="preserve">Readings: </w:t>
            </w:r>
            <w:r w:rsidRPr="00726F9E">
              <w:t xml:space="preserve"> </w:t>
            </w:r>
          </w:p>
        </w:tc>
      </w:tr>
      <w:tr w:rsidR="00726F9E" w:rsidRPr="00726F9E" w14:paraId="55DD303D" w14:textId="77777777" w:rsidTr="00726F9E">
        <w:trPr>
          <w:trHeight w:val="330"/>
        </w:trPr>
        <w:tc>
          <w:tcPr>
            <w:tcW w:w="13460" w:type="dxa"/>
            <w:gridSpan w:val="4"/>
            <w:hideMark/>
          </w:tcPr>
          <w:p w14:paraId="379B24BD" w14:textId="77777777" w:rsidR="00726F9E" w:rsidRPr="00726F9E" w:rsidRDefault="00726F9E">
            <w:r w:rsidRPr="00726F9E">
              <w:t xml:space="preserve">2.1 IPCC, 2007: Climate Change 2007: Impacts, Adaptation and Vulnerability. Contribution of Working Group II to the Fourth Assessment Report of the Intergovernmental Panel on Climate Change, M.L. Parry, O.F. </w:t>
            </w:r>
            <w:proofErr w:type="spellStart"/>
            <w:r w:rsidRPr="00726F9E">
              <w:t>Canziani</w:t>
            </w:r>
            <w:proofErr w:type="spellEnd"/>
            <w:r w:rsidRPr="00726F9E">
              <w:t xml:space="preserve">, J.P. </w:t>
            </w:r>
            <w:proofErr w:type="spellStart"/>
            <w:r w:rsidRPr="00726F9E">
              <w:t>Palutikof</w:t>
            </w:r>
            <w:proofErr w:type="spellEnd"/>
            <w:r w:rsidRPr="00726F9E">
              <w:t>, P.J. van der Linden and C.E. Hanson, Eds., Cambridge University Press, Cambridge, UK, 976pp.</w:t>
            </w:r>
          </w:p>
        </w:tc>
      </w:tr>
      <w:tr w:rsidR="00726F9E" w:rsidRPr="00726F9E" w14:paraId="3EFAEF1A" w14:textId="77777777" w:rsidTr="00726F9E">
        <w:trPr>
          <w:trHeight w:val="330"/>
        </w:trPr>
        <w:tc>
          <w:tcPr>
            <w:tcW w:w="13460" w:type="dxa"/>
            <w:gridSpan w:val="4"/>
            <w:noWrap/>
            <w:hideMark/>
          </w:tcPr>
          <w:p w14:paraId="21907C3D" w14:textId="77777777" w:rsidR="00726F9E" w:rsidRPr="00726F9E" w:rsidRDefault="00726F9E">
            <w:r w:rsidRPr="00726F9E">
              <w:t> </w:t>
            </w:r>
          </w:p>
        </w:tc>
      </w:tr>
      <w:tr w:rsidR="00726F9E" w:rsidRPr="00726F9E" w14:paraId="7092E820" w14:textId="77777777" w:rsidTr="00726F9E">
        <w:trPr>
          <w:trHeight w:val="330"/>
        </w:trPr>
        <w:tc>
          <w:tcPr>
            <w:tcW w:w="13460" w:type="dxa"/>
            <w:gridSpan w:val="4"/>
            <w:hideMark/>
          </w:tcPr>
          <w:p w14:paraId="3BB3821A" w14:textId="77777777" w:rsidR="00726F9E" w:rsidRPr="00726F9E" w:rsidRDefault="00726F9E">
            <w:pPr>
              <w:rPr>
                <w:b/>
                <w:bCs/>
              </w:rPr>
            </w:pPr>
            <w:r w:rsidRPr="00726F9E">
              <w:rPr>
                <w:b/>
                <w:bCs/>
              </w:rPr>
              <w:t>Week 2: Climate Change Adaptation and Mitigation</w:t>
            </w:r>
          </w:p>
        </w:tc>
      </w:tr>
      <w:tr w:rsidR="00726F9E" w:rsidRPr="00726F9E" w14:paraId="00BF734F" w14:textId="77777777" w:rsidTr="00726F9E">
        <w:trPr>
          <w:trHeight w:val="330"/>
        </w:trPr>
        <w:tc>
          <w:tcPr>
            <w:tcW w:w="13460" w:type="dxa"/>
            <w:gridSpan w:val="4"/>
            <w:hideMark/>
          </w:tcPr>
          <w:p w14:paraId="4EDFF4CE" w14:textId="77777777" w:rsidR="00726F9E" w:rsidRPr="00726F9E" w:rsidRDefault="00726F9E">
            <w:r w:rsidRPr="00726F9E">
              <w:t>1.1 Principles, approaches and policies of adaptation and mitigation to climate change and their impacts</w:t>
            </w:r>
          </w:p>
        </w:tc>
      </w:tr>
      <w:tr w:rsidR="00726F9E" w:rsidRPr="00726F9E" w14:paraId="50A3F4B0" w14:textId="77777777" w:rsidTr="00726F9E">
        <w:trPr>
          <w:trHeight w:val="330"/>
        </w:trPr>
        <w:tc>
          <w:tcPr>
            <w:tcW w:w="13460" w:type="dxa"/>
            <w:gridSpan w:val="4"/>
            <w:hideMark/>
          </w:tcPr>
          <w:p w14:paraId="4BB74376" w14:textId="77777777" w:rsidR="00726F9E" w:rsidRPr="00726F9E" w:rsidRDefault="00726F9E">
            <w:r w:rsidRPr="00726F9E">
              <w:t xml:space="preserve">1.2 Global impact of mitigation and balance between mitigation and adaptation </w:t>
            </w:r>
          </w:p>
        </w:tc>
      </w:tr>
      <w:tr w:rsidR="00726F9E" w:rsidRPr="00726F9E" w14:paraId="326E7096" w14:textId="77777777" w:rsidTr="00726F9E">
        <w:trPr>
          <w:trHeight w:val="330"/>
        </w:trPr>
        <w:tc>
          <w:tcPr>
            <w:tcW w:w="13460" w:type="dxa"/>
            <w:gridSpan w:val="4"/>
            <w:hideMark/>
          </w:tcPr>
          <w:p w14:paraId="3CEEDBAE" w14:textId="77777777" w:rsidR="00726F9E" w:rsidRPr="00726F9E" w:rsidRDefault="00726F9E">
            <w:r w:rsidRPr="00726F9E">
              <w:t xml:space="preserve">1.3 Low Carbon Energy Technologies as Mitigation approach  </w:t>
            </w:r>
          </w:p>
        </w:tc>
      </w:tr>
      <w:tr w:rsidR="00726F9E" w:rsidRPr="00726F9E" w14:paraId="66C742CF" w14:textId="77777777" w:rsidTr="00726F9E">
        <w:trPr>
          <w:trHeight w:val="330"/>
        </w:trPr>
        <w:tc>
          <w:tcPr>
            <w:tcW w:w="13460" w:type="dxa"/>
            <w:gridSpan w:val="4"/>
            <w:hideMark/>
          </w:tcPr>
          <w:p w14:paraId="51E2042E" w14:textId="77777777" w:rsidR="00726F9E" w:rsidRPr="00726F9E" w:rsidRDefault="00726F9E">
            <w:r w:rsidRPr="00726F9E">
              <w:t>1.4 Potential mitigation strategies with relevant technologies and economic benefits</w:t>
            </w:r>
          </w:p>
        </w:tc>
      </w:tr>
      <w:tr w:rsidR="00726F9E" w:rsidRPr="00726F9E" w14:paraId="0A7018DC" w14:textId="77777777" w:rsidTr="00726F9E">
        <w:trPr>
          <w:trHeight w:val="330"/>
        </w:trPr>
        <w:tc>
          <w:tcPr>
            <w:tcW w:w="13460" w:type="dxa"/>
            <w:gridSpan w:val="4"/>
            <w:hideMark/>
          </w:tcPr>
          <w:p w14:paraId="055AE0D6" w14:textId="77777777" w:rsidR="00726F9E" w:rsidRPr="00726F9E" w:rsidRDefault="00726F9E">
            <w:r w:rsidRPr="00726F9E">
              <w:t>1.5 Carbon sequestration, energy system transformation and renewable energy technologies, carbon trading and carbon offsetting</w:t>
            </w:r>
          </w:p>
        </w:tc>
      </w:tr>
      <w:tr w:rsidR="00726F9E" w:rsidRPr="00726F9E" w14:paraId="1CC1DDE3" w14:textId="77777777" w:rsidTr="00726F9E">
        <w:trPr>
          <w:trHeight w:val="330"/>
        </w:trPr>
        <w:tc>
          <w:tcPr>
            <w:tcW w:w="13460" w:type="dxa"/>
            <w:gridSpan w:val="4"/>
            <w:noWrap/>
            <w:hideMark/>
          </w:tcPr>
          <w:p w14:paraId="09765C5C" w14:textId="77777777" w:rsidR="00726F9E" w:rsidRPr="00726F9E" w:rsidRDefault="00726F9E">
            <w:r w:rsidRPr="00726F9E">
              <w:t>1.6 Economic approaches, instruments and geopolitics and governance (Contemporary global scenario)</w:t>
            </w:r>
          </w:p>
        </w:tc>
      </w:tr>
      <w:tr w:rsidR="00726F9E" w:rsidRPr="00726F9E" w14:paraId="02316989" w14:textId="77777777" w:rsidTr="00726F9E">
        <w:trPr>
          <w:trHeight w:val="330"/>
        </w:trPr>
        <w:tc>
          <w:tcPr>
            <w:tcW w:w="13460" w:type="dxa"/>
            <w:gridSpan w:val="4"/>
            <w:hideMark/>
          </w:tcPr>
          <w:p w14:paraId="546A043D" w14:textId="77777777" w:rsidR="00726F9E" w:rsidRPr="00726F9E" w:rsidRDefault="00726F9E">
            <w:r w:rsidRPr="00726F9E">
              <w:t>Labs/Workshops etc. Carbon Food Prints Calculations</w:t>
            </w:r>
          </w:p>
        </w:tc>
      </w:tr>
      <w:tr w:rsidR="00726F9E" w:rsidRPr="00726F9E" w14:paraId="70BC513B" w14:textId="77777777" w:rsidTr="00726F9E">
        <w:trPr>
          <w:trHeight w:val="330"/>
        </w:trPr>
        <w:tc>
          <w:tcPr>
            <w:tcW w:w="13460" w:type="dxa"/>
            <w:gridSpan w:val="4"/>
            <w:hideMark/>
          </w:tcPr>
          <w:p w14:paraId="3CAA6A49" w14:textId="77777777" w:rsidR="00726F9E" w:rsidRPr="00726F9E" w:rsidRDefault="00726F9E">
            <w:pPr>
              <w:rPr>
                <w:b/>
                <w:bCs/>
              </w:rPr>
            </w:pPr>
            <w:r w:rsidRPr="00726F9E">
              <w:rPr>
                <w:b/>
                <w:bCs/>
              </w:rPr>
              <w:t>Readings:</w:t>
            </w:r>
          </w:p>
        </w:tc>
      </w:tr>
      <w:tr w:rsidR="00726F9E" w:rsidRPr="00726F9E" w14:paraId="2603C873" w14:textId="77777777" w:rsidTr="00726F9E">
        <w:trPr>
          <w:trHeight w:val="330"/>
        </w:trPr>
        <w:tc>
          <w:tcPr>
            <w:tcW w:w="13460" w:type="dxa"/>
            <w:gridSpan w:val="4"/>
            <w:hideMark/>
          </w:tcPr>
          <w:p w14:paraId="038525B2" w14:textId="77777777" w:rsidR="00726F9E" w:rsidRPr="00726F9E" w:rsidRDefault="00726F9E">
            <w:r w:rsidRPr="00726F9E">
              <w:t>2.1 Global Climate Change: Turning Knowledge into Action. 2014. David Kitchen (ISBN-10: 0321634128 • ISBN-13: 9780321634122) Prentice Hall</w:t>
            </w:r>
          </w:p>
        </w:tc>
      </w:tr>
      <w:tr w:rsidR="00726F9E" w:rsidRPr="00726F9E" w14:paraId="462F5AD3" w14:textId="77777777" w:rsidTr="00726F9E">
        <w:trPr>
          <w:trHeight w:val="330"/>
        </w:trPr>
        <w:tc>
          <w:tcPr>
            <w:tcW w:w="13460" w:type="dxa"/>
            <w:gridSpan w:val="4"/>
            <w:hideMark/>
          </w:tcPr>
          <w:p w14:paraId="7A2DB2C0" w14:textId="77777777" w:rsidR="00726F9E" w:rsidRPr="00726F9E" w:rsidRDefault="00726F9E">
            <w:r w:rsidRPr="00726F9E">
              <w:t> </w:t>
            </w:r>
          </w:p>
        </w:tc>
      </w:tr>
      <w:tr w:rsidR="00726F9E" w:rsidRPr="00726F9E" w14:paraId="4838D228" w14:textId="77777777" w:rsidTr="00726F9E">
        <w:trPr>
          <w:trHeight w:val="330"/>
        </w:trPr>
        <w:tc>
          <w:tcPr>
            <w:tcW w:w="13460" w:type="dxa"/>
            <w:gridSpan w:val="4"/>
            <w:hideMark/>
          </w:tcPr>
          <w:p w14:paraId="21BC19DC" w14:textId="77777777" w:rsidR="00726F9E" w:rsidRPr="00726F9E" w:rsidRDefault="00726F9E">
            <w:pPr>
              <w:rPr>
                <w:b/>
                <w:bCs/>
              </w:rPr>
            </w:pPr>
            <w:r w:rsidRPr="00726F9E">
              <w:rPr>
                <w:b/>
                <w:bCs/>
              </w:rPr>
              <w:t>Week 3 Climate Change Impacts on Agriculture, Forest and Biodiversity and Adaptations</w:t>
            </w:r>
          </w:p>
        </w:tc>
      </w:tr>
      <w:tr w:rsidR="00726F9E" w:rsidRPr="00726F9E" w14:paraId="11B8F30D" w14:textId="77777777" w:rsidTr="00726F9E">
        <w:trPr>
          <w:trHeight w:val="330"/>
        </w:trPr>
        <w:tc>
          <w:tcPr>
            <w:tcW w:w="13460" w:type="dxa"/>
            <w:gridSpan w:val="4"/>
            <w:hideMark/>
          </w:tcPr>
          <w:p w14:paraId="46E31C14" w14:textId="77777777" w:rsidR="00726F9E" w:rsidRPr="00726F9E" w:rsidRDefault="00726F9E">
            <w:r w:rsidRPr="00726F9E">
              <w:t xml:space="preserve">1.1 Impacts of climate change and potential adaptation strategies in different agricultural and forest areas and biodiversity including biodiversity, genetic loss, </w:t>
            </w:r>
            <w:proofErr w:type="gramStart"/>
            <w:r w:rsidRPr="00726F9E">
              <w:t>nutrient</w:t>
            </w:r>
            <w:proofErr w:type="gramEnd"/>
            <w:r w:rsidRPr="00726F9E">
              <w:t xml:space="preserve"> or mineral loss, etc.</w:t>
            </w:r>
          </w:p>
        </w:tc>
      </w:tr>
      <w:tr w:rsidR="00726F9E" w:rsidRPr="00726F9E" w14:paraId="5EB9CE6C" w14:textId="77777777" w:rsidTr="00726F9E">
        <w:trPr>
          <w:trHeight w:val="330"/>
        </w:trPr>
        <w:tc>
          <w:tcPr>
            <w:tcW w:w="13460" w:type="dxa"/>
            <w:gridSpan w:val="4"/>
            <w:hideMark/>
          </w:tcPr>
          <w:p w14:paraId="7F50EDA5" w14:textId="77777777" w:rsidR="00726F9E" w:rsidRPr="00726F9E" w:rsidRDefault="00726F9E">
            <w:r w:rsidRPr="00726F9E">
              <w:t xml:space="preserve">1.2 Climate change impacts and adaptation practices for ecosystems, land use, water resources, constraints, </w:t>
            </w:r>
            <w:proofErr w:type="gramStart"/>
            <w:r w:rsidRPr="00726F9E">
              <w:t>costs</w:t>
            </w:r>
            <w:proofErr w:type="gramEnd"/>
            <w:r w:rsidRPr="00726F9E">
              <w:t xml:space="preserve"> and benefits, etc.</w:t>
            </w:r>
          </w:p>
        </w:tc>
      </w:tr>
      <w:tr w:rsidR="00726F9E" w:rsidRPr="00726F9E" w14:paraId="04E496D1" w14:textId="77777777" w:rsidTr="00726F9E">
        <w:trPr>
          <w:trHeight w:val="330"/>
        </w:trPr>
        <w:tc>
          <w:tcPr>
            <w:tcW w:w="13460" w:type="dxa"/>
            <w:gridSpan w:val="4"/>
            <w:hideMark/>
          </w:tcPr>
          <w:p w14:paraId="1930EC43" w14:textId="77777777" w:rsidR="00726F9E" w:rsidRPr="00726F9E" w:rsidRDefault="00726F9E">
            <w:r w:rsidRPr="00726F9E">
              <w:t xml:space="preserve">1.3 National climate change agricultural, forest and biodiversity adaptation strategies from selected developed and developing countries </w:t>
            </w:r>
          </w:p>
        </w:tc>
      </w:tr>
      <w:tr w:rsidR="00726F9E" w:rsidRPr="00726F9E" w14:paraId="078892A9" w14:textId="77777777" w:rsidTr="00726F9E">
        <w:trPr>
          <w:trHeight w:val="330"/>
        </w:trPr>
        <w:tc>
          <w:tcPr>
            <w:tcW w:w="13460" w:type="dxa"/>
            <w:gridSpan w:val="4"/>
            <w:hideMark/>
          </w:tcPr>
          <w:p w14:paraId="507A868C" w14:textId="77777777" w:rsidR="00726F9E" w:rsidRPr="00726F9E" w:rsidRDefault="00726F9E">
            <w:r w:rsidRPr="00726F9E">
              <w:t xml:space="preserve">Labs/Workshops etc. Modeling climate change impact on </w:t>
            </w:r>
            <w:proofErr w:type="spellStart"/>
            <w:r w:rsidRPr="00726F9E">
              <w:t>Vitilevu</w:t>
            </w:r>
            <w:proofErr w:type="spellEnd"/>
            <w:r w:rsidRPr="00726F9E">
              <w:t xml:space="preserve"> - describe baseline climates, examine current climate variability and extremes, assess risks – present and future and investigate adaptation – present and future                                                                                                                                                                                                                  </w:t>
            </w:r>
          </w:p>
        </w:tc>
      </w:tr>
      <w:tr w:rsidR="00726F9E" w:rsidRPr="00726F9E" w14:paraId="4BA46D21" w14:textId="77777777" w:rsidTr="00726F9E">
        <w:trPr>
          <w:trHeight w:val="330"/>
        </w:trPr>
        <w:tc>
          <w:tcPr>
            <w:tcW w:w="13460" w:type="dxa"/>
            <w:gridSpan w:val="4"/>
            <w:hideMark/>
          </w:tcPr>
          <w:p w14:paraId="1D6F2328" w14:textId="77777777" w:rsidR="00726F9E" w:rsidRPr="00726F9E" w:rsidRDefault="00726F9E">
            <w:pPr>
              <w:rPr>
                <w:b/>
                <w:bCs/>
              </w:rPr>
            </w:pPr>
            <w:r w:rsidRPr="00726F9E">
              <w:rPr>
                <w:b/>
                <w:bCs/>
              </w:rPr>
              <w:t>Readings:</w:t>
            </w:r>
          </w:p>
        </w:tc>
      </w:tr>
      <w:tr w:rsidR="00726F9E" w:rsidRPr="00726F9E" w14:paraId="2F10396F" w14:textId="77777777" w:rsidTr="00726F9E">
        <w:trPr>
          <w:trHeight w:val="330"/>
        </w:trPr>
        <w:tc>
          <w:tcPr>
            <w:tcW w:w="13460" w:type="dxa"/>
            <w:gridSpan w:val="4"/>
            <w:hideMark/>
          </w:tcPr>
          <w:p w14:paraId="7DFB5C48" w14:textId="77777777" w:rsidR="00726F9E" w:rsidRPr="00726F9E" w:rsidRDefault="00726F9E">
            <w:r w:rsidRPr="00726F9E">
              <w:t>2.1 Barnett, J. (2001). Adapting to climate change in Pacific Island countries: the problem of uncertainty. World Development, 29(6), 977-993.</w:t>
            </w:r>
          </w:p>
        </w:tc>
      </w:tr>
      <w:tr w:rsidR="00726F9E" w:rsidRPr="00726F9E" w14:paraId="3E328F57" w14:textId="77777777" w:rsidTr="00726F9E">
        <w:trPr>
          <w:trHeight w:val="330"/>
        </w:trPr>
        <w:tc>
          <w:tcPr>
            <w:tcW w:w="4898" w:type="dxa"/>
            <w:hideMark/>
          </w:tcPr>
          <w:p w14:paraId="1C7813CB" w14:textId="77777777" w:rsidR="00726F9E" w:rsidRPr="00726F9E" w:rsidRDefault="00726F9E">
            <w:r w:rsidRPr="00726F9E">
              <w:t> </w:t>
            </w:r>
          </w:p>
        </w:tc>
        <w:tc>
          <w:tcPr>
            <w:tcW w:w="2800" w:type="dxa"/>
            <w:hideMark/>
          </w:tcPr>
          <w:p w14:paraId="459C1CA0" w14:textId="77777777" w:rsidR="00726F9E" w:rsidRPr="00726F9E" w:rsidRDefault="00726F9E">
            <w:r w:rsidRPr="00726F9E">
              <w:t> </w:t>
            </w:r>
          </w:p>
        </w:tc>
        <w:tc>
          <w:tcPr>
            <w:tcW w:w="2920" w:type="dxa"/>
            <w:hideMark/>
          </w:tcPr>
          <w:p w14:paraId="110303B7" w14:textId="77777777" w:rsidR="00726F9E" w:rsidRPr="00726F9E" w:rsidRDefault="00726F9E">
            <w:r w:rsidRPr="00726F9E">
              <w:t> </w:t>
            </w:r>
          </w:p>
        </w:tc>
        <w:tc>
          <w:tcPr>
            <w:tcW w:w="2842" w:type="dxa"/>
            <w:hideMark/>
          </w:tcPr>
          <w:p w14:paraId="3BB231F0" w14:textId="77777777" w:rsidR="00726F9E" w:rsidRPr="00726F9E" w:rsidRDefault="00726F9E">
            <w:r w:rsidRPr="00726F9E">
              <w:t> </w:t>
            </w:r>
          </w:p>
        </w:tc>
      </w:tr>
      <w:tr w:rsidR="00726F9E" w:rsidRPr="00726F9E" w14:paraId="268DB8CD" w14:textId="77777777" w:rsidTr="00726F9E">
        <w:trPr>
          <w:trHeight w:val="330"/>
        </w:trPr>
        <w:tc>
          <w:tcPr>
            <w:tcW w:w="13460" w:type="dxa"/>
            <w:gridSpan w:val="4"/>
            <w:hideMark/>
          </w:tcPr>
          <w:p w14:paraId="34B1DD90" w14:textId="77777777" w:rsidR="00726F9E" w:rsidRPr="00726F9E" w:rsidRDefault="00726F9E">
            <w:pPr>
              <w:rPr>
                <w:b/>
                <w:bCs/>
              </w:rPr>
            </w:pPr>
            <w:r w:rsidRPr="00726F9E">
              <w:rPr>
                <w:b/>
                <w:bCs/>
              </w:rPr>
              <w:t>Week 4 Climate Change Impacts on Fresh Water and Ocean Sources and Adaptations</w:t>
            </w:r>
          </w:p>
        </w:tc>
      </w:tr>
      <w:tr w:rsidR="00726F9E" w:rsidRPr="00726F9E" w14:paraId="1E773F18" w14:textId="77777777" w:rsidTr="00726F9E">
        <w:trPr>
          <w:trHeight w:val="330"/>
        </w:trPr>
        <w:tc>
          <w:tcPr>
            <w:tcW w:w="13460" w:type="dxa"/>
            <w:gridSpan w:val="4"/>
            <w:hideMark/>
          </w:tcPr>
          <w:p w14:paraId="25F761FF" w14:textId="77777777" w:rsidR="00726F9E" w:rsidRPr="00726F9E" w:rsidRDefault="00726F9E">
            <w:r w:rsidRPr="00726F9E">
              <w:t xml:space="preserve">1.1 Impacts of climate change and potential adaptation strategies in different areas regarding </w:t>
            </w:r>
            <w:proofErr w:type="gramStart"/>
            <w:r w:rsidRPr="00726F9E">
              <w:t>fresh water</w:t>
            </w:r>
            <w:proofErr w:type="gramEnd"/>
            <w:r w:rsidRPr="00726F9E">
              <w:t xml:space="preserve"> shortage due to droughts and inundation or flooding due to heavy rain, etc.</w:t>
            </w:r>
          </w:p>
        </w:tc>
      </w:tr>
      <w:tr w:rsidR="00726F9E" w:rsidRPr="00726F9E" w14:paraId="50EA08A8" w14:textId="77777777" w:rsidTr="00726F9E">
        <w:trPr>
          <w:trHeight w:val="330"/>
        </w:trPr>
        <w:tc>
          <w:tcPr>
            <w:tcW w:w="13460" w:type="dxa"/>
            <w:gridSpan w:val="4"/>
            <w:hideMark/>
          </w:tcPr>
          <w:p w14:paraId="5FBC2BD2" w14:textId="77777777" w:rsidR="00726F9E" w:rsidRPr="00726F9E" w:rsidRDefault="00726F9E">
            <w:r w:rsidRPr="00726F9E">
              <w:t xml:space="preserve">1.2 Climate change impacts and adaptation practices for marine ecosystems due to ocean acidification, coral bleaching, beach erosion, tidal waves, </w:t>
            </w:r>
            <w:proofErr w:type="gramStart"/>
            <w:r w:rsidRPr="00726F9E">
              <w:t>salt water</w:t>
            </w:r>
            <w:proofErr w:type="gramEnd"/>
            <w:r w:rsidRPr="00726F9E">
              <w:t xml:space="preserve"> intrusion, </w:t>
            </w:r>
            <w:proofErr w:type="spellStart"/>
            <w:r w:rsidRPr="00726F9E">
              <w:t>etc</w:t>
            </w:r>
            <w:proofErr w:type="spellEnd"/>
          </w:p>
        </w:tc>
      </w:tr>
      <w:tr w:rsidR="00726F9E" w:rsidRPr="00726F9E" w14:paraId="63851E73" w14:textId="77777777" w:rsidTr="00726F9E">
        <w:trPr>
          <w:trHeight w:val="330"/>
        </w:trPr>
        <w:tc>
          <w:tcPr>
            <w:tcW w:w="13460" w:type="dxa"/>
            <w:gridSpan w:val="4"/>
            <w:hideMark/>
          </w:tcPr>
          <w:p w14:paraId="3D5AE80D" w14:textId="77777777" w:rsidR="00726F9E" w:rsidRPr="00726F9E" w:rsidRDefault="00726F9E">
            <w:r w:rsidRPr="00726F9E">
              <w:t xml:space="preserve">1.3 National climate change water adaptation strategies from selected developed and developing countries </w:t>
            </w:r>
          </w:p>
        </w:tc>
      </w:tr>
      <w:tr w:rsidR="00726F9E" w:rsidRPr="00726F9E" w14:paraId="3D3E9B81" w14:textId="77777777" w:rsidTr="00726F9E">
        <w:trPr>
          <w:trHeight w:val="330"/>
        </w:trPr>
        <w:tc>
          <w:tcPr>
            <w:tcW w:w="13460" w:type="dxa"/>
            <w:gridSpan w:val="4"/>
            <w:hideMark/>
          </w:tcPr>
          <w:p w14:paraId="04EE18EB" w14:textId="77777777" w:rsidR="00726F9E" w:rsidRPr="00726F9E" w:rsidRDefault="00726F9E">
            <w:r w:rsidRPr="00726F9E">
              <w:lastRenderedPageBreak/>
              <w:t>Labs/Workshops etc.-Visit to the beach areas which are stabilized by placing boulders, where artificial and natural methodologies are utilized to minimize beach erosion</w:t>
            </w:r>
          </w:p>
        </w:tc>
      </w:tr>
      <w:tr w:rsidR="00726F9E" w:rsidRPr="00726F9E" w14:paraId="302F14F8" w14:textId="77777777" w:rsidTr="00726F9E">
        <w:trPr>
          <w:trHeight w:val="330"/>
        </w:trPr>
        <w:tc>
          <w:tcPr>
            <w:tcW w:w="13460" w:type="dxa"/>
            <w:gridSpan w:val="4"/>
            <w:hideMark/>
          </w:tcPr>
          <w:p w14:paraId="25E07D2E" w14:textId="77777777" w:rsidR="00726F9E" w:rsidRPr="00726F9E" w:rsidRDefault="00726F9E">
            <w:pPr>
              <w:rPr>
                <w:b/>
                <w:bCs/>
              </w:rPr>
            </w:pPr>
            <w:r w:rsidRPr="00726F9E">
              <w:rPr>
                <w:b/>
                <w:bCs/>
              </w:rPr>
              <w:t>Readings:</w:t>
            </w:r>
          </w:p>
        </w:tc>
      </w:tr>
      <w:tr w:rsidR="00726F9E" w:rsidRPr="00726F9E" w14:paraId="6A0A1EB2" w14:textId="77777777" w:rsidTr="00726F9E">
        <w:trPr>
          <w:trHeight w:val="330"/>
        </w:trPr>
        <w:tc>
          <w:tcPr>
            <w:tcW w:w="13460" w:type="dxa"/>
            <w:gridSpan w:val="4"/>
            <w:hideMark/>
          </w:tcPr>
          <w:p w14:paraId="19443DF8" w14:textId="77777777" w:rsidR="00726F9E" w:rsidRPr="00726F9E" w:rsidRDefault="00726F9E">
            <w:r w:rsidRPr="00726F9E">
              <w:t xml:space="preserve">2.1 </w:t>
            </w:r>
            <w:proofErr w:type="spellStart"/>
            <w:r w:rsidRPr="00726F9E">
              <w:t>Pittock</w:t>
            </w:r>
            <w:proofErr w:type="spellEnd"/>
            <w:r w:rsidRPr="00726F9E">
              <w:t>, AB Climate change: turning up the heat (CSIRO/ Earthscan, 2005)</w:t>
            </w:r>
          </w:p>
        </w:tc>
      </w:tr>
      <w:tr w:rsidR="00726F9E" w:rsidRPr="00726F9E" w14:paraId="7F5929C8" w14:textId="77777777" w:rsidTr="00726F9E">
        <w:trPr>
          <w:trHeight w:val="330"/>
        </w:trPr>
        <w:tc>
          <w:tcPr>
            <w:tcW w:w="4898" w:type="dxa"/>
            <w:hideMark/>
          </w:tcPr>
          <w:p w14:paraId="21487712" w14:textId="77777777" w:rsidR="00726F9E" w:rsidRPr="00726F9E" w:rsidRDefault="00726F9E">
            <w:r w:rsidRPr="00726F9E">
              <w:t> </w:t>
            </w:r>
          </w:p>
        </w:tc>
        <w:tc>
          <w:tcPr>
            <w:tcW w:w="2800" w:type="dxa"/>
            <w:hideMark/>
          </w:tcPr>
          <w:p w14:paraId="740CB04C" w14:textId="77777777" w:rsidR="00726F9E" w:rsidRPr="00726F9E" w:rsidRDefault="00726F9E">
            <w:r w:rsidRPr="00726F9E">
              <w:t> </w:t>
            </w:r>
          </w:p>
        </w:tc>
        <w:tc>
          <w:tcPr>
            <w:tcW w:w="2920" w:type="dxa"/>
            <w:hideMark/>
          </w:tcPr>
          <w:p w14:paraId="25D44DBF" w14:textId="77777777" w:rsidR="00726F9E" w:rsidRPr="00726F9E" w:rsidRDefault="00726F9E">
            <w:r w:rsidRPr="00726F9E">
              <w:t> </w:t>
            </w:r>
          </w:p>
        </w:tc>
        <w:tc>
          <w:tcPr>
            <w:tcW w:w="2842" w:type="dxa"/>
            <w:hideMark/>
          </w:tcPr>
          <w:p w14:paraId="5CB74EDC" w14:textId="77777777" w:rsidR="00726F9E" w:rsidRPr="00726F9E" w:rsidRDefault="00726F9E">
            <w:r w:rsidRPr="00726F9E">
              <w:t> </w:t>
            </w:r>
          </w:p>
        </w:tc>
      </w:tr>
      <w:tr w:rsidR="00726F9E" w:rsidRPr="00726F9E" w14:paraId="4019E71A" w14:textId="77777777" w:rsidTr="00726F9E">
        <w:trPr>
          <w:trHeight w:val="330"/>
        </w:trPr>
        <w:tc>
          <w:tcPr>
            <w:tcW w:w="13460" w:type="dxa"/>
            <w:gridSpan w:val="4"/>
            <w:hideMark/>
          </w:tcPr>
          <w:p w14:paraId="1AA4D206" w14:textId="77777777" w:rsidR="00726F9E" w:rsidRPr="00726F9E" w:rsidRDefault="00726F9E">
            <w:pPr>
              <w:rPr>
                <w:b/>
                <w:bCs/>
              </w:rPr>
            </w:pPr>
            <w:r w:rsidRPr="00726F9E">
              <w:rPr>
                <w:b/>
                <w:bCs/>
              </w:rPr>
              <w:t>Week 5: Climate Change Impacts on Food Security and Adaptations</w:t>
            </w:r>
          </w:p>
        </w:tc>
      </w:tr>
      <w:tr w:rsidR="00726F9E" w:rsidRPr="00726F9E" w14:paraId="3A3A5AC0" w14:textId="77777777" w:rsidTr="00726F9E">
        <w:trPr>
          <w:trHeight w:val="330"/>
        </w:trPr>
        <w:tc>
          <w:tcPr>
            <w:tcW w:w="13460" w:type="dxa"/>
            <w:gridSpan w:val="4"/>
            <w:hideMark/>
          </w:tcPr>
          <w:p w14:paraId="3CC3AFC1" w14:textId="77777777" w:rsidR="00726F9E" w:rsidRPr="00726F9E" w:rsidRDefault="00726F9E">
            <w:r w:rsidRPr="00726F9E">
              <w:t>1.1 Impacts of climate change on food security including food safety in microbial contamination, ciguatera fish poisoning, food quantity and food quality leading to various forms of food related diseases including NCD, etc.</w:t>
            </w:r>
          </w:p>
        </w:tc>
      </w:tr>
      <w:tr w:rsidR="00726F9E" w:rsidRPr="00726F9E" w14:paraId="19F675D5" w14:textId="77777777" w:rsidTr="00726F9E">
        <w:trPr>
          <w:trHeight w:val="330"/>
        </w:trPr>
        <w:tc>
          <w:tcPr>
            <w:tcW w:w="13460" w:type="dxa"/>
            <w:gridSpan w:val="4"/>
            <w:hideMark/>
          </w:tcPr>
          <w:p w14:paraId="6BB85735" w14:textId="77777777" w:rsidR="00726F9E" w:rsidRPr="00726F9E" w:rsidRDefault="00726F9E">
            <w:r w:rsidRPr="00726F9E">
              <w:t xml:space="preserve">1.2 Climate change adaptation practices for sustainable food supply system including marine and </w:t>
            </w:r>
            <w:proofErr w:type="gramStart"/>
            <w:r w:rsidRPr="00726F9E">
              <w:t>fresh water</w:t>
            </w:r>
            <w:proofErr w:type="gramEnd"/>
            <w:r w:rsidRPr="00726F9E">
              <w:t xml:space="preserve"> food systems, agricultural food systems on salt-water tolerance, drought tolerance food plants, etc. </w:t>
            </w:r>
          </w:p>
        </w:tc>
      </w:tr>
      <w:tr w:rsidR="00726F9E" w:rsidRPr="00726F9E" w14:paraId="3B582AA1" w14:textId="77777777" w:rsidTr="00726F9E">
        <w:trPr>
          <w:trHeight w:val="330"/>
        </w:trPr>
        <w:tc>
          <w:tcPr>
            <w:tcW w:w="13460" w:type="dxa"/>
            <w:gridSpan w:val="4"/>
            <w:hideMark/>
          </w:tcPr>
          <w:p w14:paraId="1F131D4F" w14:textId="77777777" w:rsidR="00726F9E" w:rsidRPr="00726F9E" w:rsidRDefault="00726F9E">
            <w:r w:rsidRPr="00726F9E">
              <w:t xml:space="preserve">1.3 National climate change food security adaptation strategies from selected developed and developing countries </w:t>
            </w:r>
          </w:p>
        </w:tc>
      </w:tr>
      <w:tr w:rsidR="00726F9E" w:rsidRPr="00726F9E" w14:paraId="77CE4BFB" w14:textId="77777777" w:rsidTr="00726F9E">
        <w:trPr>
          <w:trHeight w:val="330"/>
        </w:trPr>
        <w:tc>
          <w:tcPr>
            <w:tcW w:w="13460" w:type="dxa"/>
            <w:gridSpan w:val="4"/>
            <w:hideMark/>
          </w:tcPr>
          <w:p w14:paraId="40682E8A" w14:textId="77777777" w:rsidR="00726F9E" w:rsidRPr="00726F9E" w:rsidRDefault="00726F9E">
            <w:r w:rsidRPr="00726F9E">
              <w:t xml:space="preserve">Labs/Workshops etc. Modeling climate change impact on </w:t>
            </w:r>
            <w:proofErr w:type="spellStart"/>
            <w:r w:rsidRPr="00726F9E">
              <w:t>Vitilevu</w:t>
            </w:r>
            <w:proofErr w:type="spellEnd"/>
            <w:r w:rsidRPr="00726F9E">
              <w:t xml:space="preserve"> - describe baseline climates, examine current climate variability and extremes, assess risks – present and future and investigate adaptation – present and future                                                                                                                                                                                                                  </w:t>
            </w:r>
          </w:p>
        </w:tc>
      </w:tr>
      <w:tr w:rsidR="00726F9E" w:rsidRPr="00726F9E" w14:paraId="51BA6402" w14:textId="77777777" w:rsidTr="00726F9E">
        <w:trPr>
          <w:trHeight w:val="330"/>
        </w:trPr>
        <w:tc>
          <w:tcPr>
            <w:tcW w:w="13460" w:type="dxa"/>
            <w:gridSpan w:val="4"/>
            <w:hideMark/>
          </w:tcPr>
          <w:p w14:paraId="4045D2F2" w14:textId="77777777" w:rsidR="00726F9E" w:rsidRPr="00726F9E" w:rsidRDefault="00726F9E">
            <w:pPr>
              <w:rPr>
                <w:b/>
                <w:bCs/>
              </w:rPr>
            </w:pPr>
            <w:r w:rsidRPr="00726F9E">
              <w:rPr>
                <w:b/>
                <w:bCs/>
              </w:rPr>
              <w:t>Readings:</w:t>
            </w:r>
          </w:p>
        </w:tc>
      </w:tr>
      <w:tr w:rsidR="00726F9E" w:rsidRPr="00726F9E" w14:paraId="4407D1E0" w14:textId="77777777" w:rsidTr="00726F9E">
        <w:trPr>
          <w:trHeight w:val="330"/>
        </w:trPr>
        <w:tc>
          <w:tcPr>
            <w:tcW w:w="13460" w:type="dxa"/>
            <w:gridSpan w:val="4"/>
            <w:hideMark/>
          </w:tcPr>
          <w:p w14:paraId="769B6F40" w14:textId="77777777" w:rsidR="00726F9E" w:rsidRPr="00726F9E" w:rsidRDefault="00726F9E">
            <w:r w:rsidRPr="00726F9E">
              <w:t xml:space="preserve">2.1 </w:t>
            </w:r>
            <w:proofErr w:type="spellStart"/>
            <w:r w:rsidRPr="00726F9E">
              <w:t>Pittock</w:t>
            </w:r>
            <w:proofErr w:type="spellEnd"/>
            <w:r w:rsidRPr="00726F9E">
              <w:t>, AB Climate change: turning up the heat (CSIRO/ Earthscan, 2005)</w:t>
            </w:r>
          </w:p>
        </w:tc>
      </w:tr>
      <w:tr w:rsidR="00726F9E" w:rsidRPr="00726F9E" w14:paraId="17E0041B" w14:textId="77777777" w:rsidTr="00726F9E">
        <w:trPr>
          <w:trHeight w:val="330"/>
        </w:trPr>
        <w:tc>
          <w:tcPr>
            <w:tcW w:w="4898" w:type="dxa"/>
            <w:hideMark/>
          </w:tcPr>
          <w:p w14:paraId="7B0B604E" w14:textId="77777777" w:rsidR="00726F9E" w:rsidRPr="00726F9E" w:rsidRDefault="00726F9E">
            <w:r w:rsidRPr="00726F9E">
              <w:t> </w:t>
            </w:r>
          </w:p>
        </w:tc>
        <w:tc>
          <w:tcPr>
            <w:tcW w:w="2800" w:type="dxa"/>
            <w:hideMark/>
          </w:tcPr>
          <w:p w14:paraId="7E7A79AF" w14:textId="77777777" w:rsidR="00726F9E" w:rsidRPr="00726F9E" w:rsidRDefault="00726F9E">
            <w:r w:rsidRPr="00726F9E">
              <w:t> </w:t>
            </w:r>
          </w:p>
        </w:tc>
        <w:tc>
          <w:tcPr>
            <w:tcW w:w="2920" w:type="dxa"/>
            <w:hideMark/>
          </w:tcPr>
          <w:p w14:paraId="3B9B1766" w14:textId="77777777" w:rsidR="00726F9E" w:rsidRPr="00726F9E" w:rsidRDefault="00726F9E">
            <w:r w:rsidRPr="00726F9E">
              <w:t> </w:t>
            </w:r>
          </w:p>
        </w:tc>
        <w:tc>
          <w:tcPr>
            <w:tcW w:w="2842" w:type="dxa"/>
            <w:hideMark/>
          </w:tcPr>
          <w:p w14:paraId="47DD8264" w14:textId="77777777" w:rsidR="00726F9E" w:rsidRPr="00726F9E" w:rsidRDefault="00726F9E">
            <w:r w:rsidRPr="00726F9E">
              <w:t> </w:t>
            </w:r>
          </w:p>
        </w:tc>
      </w:tr>
      <w:tr w:rsidR="00726F9E" w:rsidRPr="00726F9E" w14:paraId="0D7D653E" w14:textId="77777777" w:rsidTr="00726F9E">
        <w:trPr>
          <w:trHeight w:val="330"/>
        </w:trPr>
        <w:tc>
          <w:tcPr>
            <w:tcW w:w="13460" w:type="dxa"/>
            <w:gridSpan w:val="4"/>
            <w:hideMark/>
          </w:tcPr>
          <w:p w14:paraId="080A481E" w14:textId="77777777" w:rsidR="00726F9E" w:rsidRPr="00726F9E" w:rsidRDefault="00726F9E">
            <w:pPr>
              <w:rPr>
                <w:b/>
                <w:bCs/>
              </w:rPr>
            </w:pPr>
            <w:r w:rsidRPr="00726F9E">
              <w:rPr>
                <w:b/>
                <w:bCs/>
              </w:rPr>
              <w:t>Week 6: Climate Change Impacts on Urban Areas, Human Health and Infrastructure and Adaptations</w:t>
            </w:r>
          </w:p>
        </w:tc>
      </w:tr>
      <w:tr w:rsidR="00726F9E" w:rsidRPr="00726F9E" w14:paraId="3C7B5C65" w14:textId="77777777" w:rsidTr="00726F9E">
        <w:trPr>
          <w:trHeight w:val="330"/>
        </w:trPr>
        <w:tc>
          <w:tcPr>
            <w:tcW w:w="13460" w:type="dxa"/>
            <w:gridSpan w:val="4"/>
            <w:hideMark/>
          </w:tcPr>
          <w:p w14:paraId="1EA1B3CC" w14:textId="77777777" w:rsidR="00726F9E" w:rsidRPr="00726F9E" w:rsidRDefault="00726F9E">
            <w:r w:rsidRPr="00726F9E">
              <w:t>1.1 Impacts of climate change on urban areas and human health and diseases</w:t>
            </w:r>
          </w:p>
        </w:tc>
      </w:tr>
      <w:tr w:rsidR="00726F9E" w:rsidRPr="00726F9E" w14:paraId="5021B394" w14:textId="77777777" w:rsidTr="00726F9E">
        <w:trPr>
          <w:trHeight w:val="330"/>
        </w:trPr>
        <w:tc>
          <w:tcPr>
            <w:tcW w:w="13460" w:type="dxa"/>
            <w:gridSpan w:val="4"/>
            <w:hideMark/>
          </w:tcPr>
          <w:p w14:paraId="63946CE0" w14:textId="77777777" w:rsidR="00726F9E" w:rsidRPr="00726F9E" w:rsidRDefault="00726F9E">
            <w:r w:rsidRPr="00726F9E">
              <w:t xml:space="preserve">1.2 Climate change adaptation practices for sustainable infrastructure including homes, etc. </w:t>
            </w:r>
          </w:p>
        </w:tc>
      </w:tr>
      <w:tr w:rsidR="00726F9E" w:rsidRPr="00726F9E" w14:paraId="011FB205" w14:textId="77777777" w:rsidTr="00726F9E">
        <w:trPr>
          <w:trHeight w:val="330"/>
        </w:trPr>
        <w:tc>
          <w:tcPr>
            <w:tcW w:w="13460" w:type="dxa"/>
            <w:gridSpan w:val="4"/>
            <w:hideMark/>
          </w:tcPr>
          <w:p w14:paraId="37F30550" w14:textId="77777777" w:rsidR="00726F9E" w:rsidRPr="00726F9E" w:rsidRDefault="00726F9E">
            <w:r w:rsidRPr="00726F9E">
              <w:t xml:space="preserve">1.3 National climate change food security adaptation strategies from selected developed and developing countries </w:t>
            </w:r>
          </w:p>
        </w:tc>
      </w:tr>
      <w:tr w:rsidR="00726F9E" w:rsidRPr="00726F9E" w14:paraId="061FC37D" w14:textId="77777777" w:rsidTr="00726F9E">
        <w:trPr>
          <w:trHeight w:val="330"/>
        </w:trPr>
        <w:tc>
          <w:tcPr>
            <w:tcW w:w="13460" w:type="dxa"/>
            <w:gridSpan w:val="4"/>
            <w:hideMark/>
          </w:tcPr>
          <w:p w14:paraId="37FD2922" w14:textId="77777777" w:rsidR="00726F9E" w:rsidRPr="00726F9E" w:rsidRDefault="00726F9E">
            <w:r w:rsidRPr="00726F9E">
              <w:t xml:space="preserve">Labs/Workshops etc.-Visit to Village to observe the traditional knowledge being used in adapting to </w:t>
            </w:r>
            <w:proofErr w:type="gramStart"/>
            <w:r w:rsidRPr="00726F9E">
              <w:t>climate  change</w:t>
            </w:r>
            <w:proofErr w:type="gramEnd"/>
            <w:r w:rsidRPr="00726F9E">
              <w:t xml:space="preserve"> or relevant stakeholder presentation</w:t>
            </w:r>
          </w:p>
        </w:tc>
      </w:tr>
      <w:tr w:rsidR="00726F9E" w:rsidRPr="00726F9E" w14:paraId="60A3B250" w14:textId="77777777" w:rsidTr="00726F9E">
        <w:trPr>
          <w:trHeight w:val="330"/>
        </w:trPr>
        <w:tc>
          <w:tcPr>
            <w:tcW w:w="13460" w:type="dxa"/>
            <w:gridSpan w:val="4"/>
            <w:hideMark/>
          </w:tcPr>
          <w:p w14:paraId="0B9B51F4" w14:textId="77777777" w:rsidR="00726F9E" w:rsidRPr="00726F9E" w:rsidRDefault="00726F9E">
            <w:pPr>
              <w:rPr>
                <w:b/>
                <w:bCs/>
              </w:rPr>
            </w:pPr>
            <w:r w:rsidRPr="00726F9E">
              <w:rPr>
                <w:b/>
                <w:bCs/>
              </w:rPr>
              <w:t>Readings:</w:t>
            </w:r>
          </w:p>
        </w:tc>
      </w:tr>
      <w:tr w:rsidR="00726F9E" w:rsidRPr="00726F9E" w14:paraId="2FE661AE" w14:textId="77777777" w:rsidTr="00726F9E">
        <w:trPr>
          <w:trHeight w:val="330"/>
        </w:trPr>
        <w:tc>
          <w:tcPr>
            <w:tcW w:w="13460" w:type="dxa"/>
            <w:gridSpan w:val="4"/>
            <w:hideMark/>
          </w:tcPr>
          <w:p w14:paraId="02FC9B81" w14:textId="77777777" w:rsidR="00726F9E" w:rsidRPr="00726F9E" w:rsidRDefault="00726F9E">
            <w:r w:rsidRPr="00726F9E">
              <w:t xml:space="preserve">2.1 </w:t>
            </w:r>
            <w:proofErr w:type="spellStart"/>
            <w:r w:rsidRPr="00726F9E">
              <w:t>Pittock</w:t>
            </w:r>
            <w:proofErr w:type="spellEnd"/>
            <w:r w:rsidRPr="00726F9E">
              <w:t>, AB Climate change: turning up the heat (CSIRO/ Earthscan, 2005)</w:t>
            </w:r>
          </w:p>
        </w:tc>
      </w:tr>
      <w:tr w:rsidR="00726F9E" w:rsidRPr="00726F9E" w14:paraId="4D84F3E3" w14:textId="77777777" w:rsidTr="00726F9E">
        <w:trPr>
          <w:trHeight w:val="330"/>
        </w:trPr>
        <w:tc>
          <w:tcPr>
            <w:tcW w:w="4898" w:type="dxa"/>
            <w:hideMark/>
          </w:tcPr>
          <w:p w14:paraId="343E246F" w14:textId="77777777" w:rsidR="00726F9E" w:rsidRPr="00726F9E" w:rsidRDefault="00726F9E">
            <w:r w:rsidRPr="00726F9E">
              <w:t> </w:t>
            </w:r>
          </w:p>
        </w:tc>
        <w:tc>
          <w:tcPr>
            <w:tcW w:w="2800" w:type="dxa"/>
            <w:hideMark/>
          </w:tcPr>
          <w:p w14:paraId="4F088719" w14:textId="77777777" w:rsidR="00726F9E" w:rsidRPr="00726F9E" w:rsidRDefault="00726F9E">
            <w:r w:rsidRPr="00726F9E">
              <w:t> </w:t>
            </w:r>
          </w:p>
        </w:tc>
        <w:tc>
          <w:tcPr>
            <w:tcW w:w="2920" w:type="dxa"/>
            <w:hideMark/>
          </w:tcPr>
          <w:p w14:paraId="15339C95" w14:textId="77777777" w:rsidR="00726F9E" w:rsidRPr="00726F9E" w:rsidRDefault="00726F9E">
            <w:r w:rsidRPr="00726F9E">
              <w:t> </w:t>
            </w:r>
          </w:p>
        </w:tc>
        <w:tc>
          <w:tcPr>
            <w:tcW w:w="2842" w:type="dxa"/>
            <w:hideMark/>
          </w:tcPr>
          <w:p w14:paraId="780AB314" w14:textId="77777777" w:rsidR="00726F9E" w:rsidRPr="00726F9E" w:rsidRDefault="00726F9E">
            <w:r w:rsidRPr="00726F9E">
              <w:t> </w:t>
            </w:r>
          </w:p>
        </w:tc>
      </w:tr>
      <w:tr w:rsidR="00726F9E" w:rsidRPr="00726F9E" w14:paraId="40618414" w14:textId="77777777" w:rsidTr="00726F9E">
        <w:trPr>
          <w:trHeight w:val="330"/>
        </w:trPr>
        <w:tc>
          <w:tcPr>
            <w:tcW w:w="13460" w:type="dxa"/>
            <w:gridSpan w:val="4"/>
            <w:hideMark/>
          </w:tcPr>
          <w:p w14:paraId="008D1B6B" w14:textId="77777777" w:rsidR="00726F9E" w:rsidRPr="00726F9E" w:rsidRDefault="00726F9E">
            <w:pPr>
              <w:rPr>
                <w:b/>
                <w:bCs/>
              </w:rPr>
            </w:pPr>
            <w:r w:rsidRPr="00726F9E">
              <w:rPr>
                <w:b/>
                <w:bCs/>
              </w:rPr>
              <w:t xml:space="preserve">Week 7: Climate Change Policy and Social Impacts </w:t>
            </w:r>
          </w:p>
        </w:tc>
      </w:tr>
      <w:tr w:rsidR="00726F9E" w:rsidRPr="00726F9E" w14:paraId="520496D2" w14:textId="77777777" w:rsidTr="00726F9E">
        <w:trPr>
          <w:trHeight w:val="330"/>
        </w:trPr>
        <w:tc>
          <w:tcPr>
            <w:tcW w:w="13460" w:type="dxa"/>
            <w:gridSpan w:val="4"/>
            <w:hideMark/>
          </w:tcPr>
          <w:p w14:paraId="7814D38C" w14:textId="77777777" w:rsidR="00726F9E" w:rsidRPr="00726F9E" w:rsidRDefault="00726F9E">
            <w:r w:rsidRPr="00726F9E">
              <w:t xml:space="preserve">1.1 Current status of international climate change negotiations </w:t>
            </w:r>
          </w:p>
        </w:tc>
      </w:tr>
      <w:tr w:rsidR="00726F9E" w:rsidRPr="00726F9E" w14:paraId="43CE6FB5" w14:textId="77777777" w:rsidTr="00726F9E">
        <w:trPr>
          <w:trHeight w:val="330"/>
        </w:trPr>
        <w:tc>
          <w:tcPr>
            <w:tcW w:w="13460" w:type="dxa"/>
            <w:gridSpan w:val="4"/>
            <w:hideMark/>
          </w:tcPr>
          <w:p w14:paraId="151AE4F6" w14:textId="77777777" w:rsidR="00726F9E" w:rsidRPr="00726F9E" w:rsidRDefault="00726F9E">
            <w:r w:rsidRPr="00726F9E">
              <w:t xml:space="preserve">1.2 Climate Change Policy </w:t>
            </w:r>
          </w:p>
        </w:tc>
      </w:tr>
      <w:tr w:rsidR="00726F9E" w:rsidRPr="00726F9E" w14:paraId="5E5F2C9D" w14:textId="77777777" w:rsidTr="00726F9E">
        <w:trPr>
          <w:trHeight w:val="330"/>
        </w:trPr>
        <w:tc>
          <w:tcPr>
            <w:tcW w:w="13460" w:type="dxa"/>
            <w:gridSpan w:val="4"/>
            <w:hideMark/>
          </w:tcPr>
          <w:p w14:paraId="61A05163" w14:textId="77777777" w:rsidR="00726F9E" w:rsidRPr="00726F9E" w:rsidRDefault="00726F9E">
            <w:r w:rsidRPr="00726F9E">
              <w:t xml:space="preserve">1.3 Socio-economic adaptability, to reduce the negative impacts of climate change. </w:t>
            </w:r>
          </w:p>
        </w:tc>
      </w:tr>
      <w:tr w:rsidR="00726F9E" w:rsidRPr="00726F9E" w14:paraId="0E81878D" w14:textId="77777777" w:rsidTr="00726F9E">
        <w:trPr>
          <w:trHeight w:val="330"/>
        </w:trPr>
        <w:tc>
          <w:tcPr>
            <w:tcW w:w="13460" w:type="dxa"/>
            <w:gridSpan w:val="4"/>
            <w:hideMark/>
          </w:tcPr>
          <w:p w14:paraId="043F6139" w14:textId="77777777" w:rsidR="00726F9E" w:rsidRPr="00726F9E" w:rsidRDefault="00726F9E">
            <w:r w:rsidRPr="00726F9E">
              <w:t>Labs/Workshops etc.- Discuss climate change policy issues, case studies</w:t>
            </w:r>
          </w:p>
        </w:tc>
      </w:tr>
      <w:tr w:rsidR="00726F9E" w:rsidRPr="00726F9E" w14:paraId="37E337BD" w14:textId="77777777" w:rsidTr="00726F9E">
        <w:trPr>
          <w:trHeight w:val="330"/>
        </w:trPr>
        <w:tc>
          <w:tcPr>
            <w:tcW w:w="13460" w:type="dxa"/>
            <w:gridSpan w:val="4"/>
            <w:hideMark/>
          </w:tcPr>
          <w:p w14:paraId="1A39D669" w14:textId="77777777" w:rsidR="00726F9E" w:rsidRPr="00726F9E" w:rsidRDefault="00726F9E">
            <w:pPr>
              <w:rPr>
                <w:b/>
                <w:bCs/>
              </w:rPr>
            </w:pPr>
            <w:r w:rsidRPr="00726F9E">
              <w:rPr>
                <w:b/>
                <w:bCs/>
              </w:rPr>
              <w:t>Readings:</w:t>
            </w:r>
          </w:p>
        </w:tc>
      </w:tr>
      <w:tr w:rsidR="00726F9E" w:rsidRPr="00726F9E" w14:paraId="3BA498F4" w14:textId="77777777" w:rsidTr="00726F9E">
        <w:trPr>
          <w:trHeight w:val="330"/>
        </w:trPr>
        <w:tc>
          <w:tcPr>
            <w:tcW w:w="13460" w:type="dxa"/>
            <w:gridSpan w:val="4"/>
            <w:hideMark/>
          </w:tcPr>
          <w:p w14:paraId="22DE0CFA" w14:textId="77777777" w:rsidR="00726F9E" w:rsidRPr="00726F9E" w:rsidRDefault="00726F9E">
            <w:r w:rsidRPr="00726F9E">
              <w:t xml:space="preserve">2.1 Environmental Impact Assessment for Developing Countries in Asia. Volume 1 - Overview. </w:t>
            </w:r>
            <w:proofErr w:type="spellStart"/>
            <w:r w:rsidRPr="00726F9E">
              <w:t>Lohani</w:t>
            </w:r>
            <w:proofErr w:type="spellEnd"/>
            <w:r w:rsidRPr="00726F9E">
              <w:t>, B., J.W. Evans, H. Ludwig, R.R. Everitt, Richard A. Carpenter, and S.L. Tu. 1997. Asian Development Bank. 356 pp.</w:t>
            </w:r>
            <w:r w:rsidRPr="00726F9E">
              <w:br/>
              <w:t xml:space="preserve">  Recommended self -learning hours including reading time 13</w:t>
            </w:r>
          </w:p>
        </w:tc>
      </w:tr>
      <w:tr w:rsidR="00726F9E" w:rsidRPr="00726F9E" w14:paraId="666B2D11" w14:textId="77777777" w:rsidTr="00726F9E">
        <w:trPr>
          <w:trHeight w:val="330"/>
        </w:trPr>
        <w:tc>
          <w:tcPr>
            <w:tcW w:w="4898" w:type="dxa"/>
            <w:hideMark/>
          </w:tcPr>
          <w:p w14:paraId="348CA315" w14:textId="77777777" w:rsidR="00726F9E" w:rsidRPr="00726F9E" w:rsidRDefault="00726F9E">
            <w:r w:rsidRPr="00726F9E">
              <w:t> </w:t>
            </w:r>
          </w:p>
        </w:tc>
        <w:tc>
          <w:tcPr>
            <w:tcW w:w="2800" w:type="dxa"/>
            <w:hideMark/>
          </w:tcPr>
          <w:p w14:paraId="12591953" w14:textId="77777777" w:rsidR="00726F9E" w:rsidRPr="00726F9E" w:rsidRDefault="00726F9E">
            <w:r w:rsidRPr="00726F9E">
              <w:t> </w:t>
            </w:r>
          </w:p>
        </w:tc>
        <w:tc>
          <w:tcPr>
            <w:tcW w:w="2920" w:type="dxa"/>
            <w:hideMark/>
          </w:tcPr>
          <w:p w14:paraId="7F2D3D92" w14:textId="77777777" w:rsidR="00726F9E" w:rsidRPr="00726F9E" w:rsidRDefault="00726F9E">
            <w:r w:rsidRPr="00726F9E">
              <w:t> </w:t>
            </w:r>
          </w:p>
        </w:tc>
        <w:tc>
          <w:tcPr>
            <w:tcW w:w="2842" w:type="dxa"/>
            <w:hideMark/>
          </w:tcPr>
          <w:p w14:paraId="05A001A1" w14:textId="77777777" w:rsidR="00726F9E" w:rsidRPr="00726F9E" w:rsidRDefault="00726F9E">
            <w:r w:rsidRPr="00726F9E">
              <w:t> </w:t>
            </w:r>
          </w:p>
        </w:tc>
      </w:tr>
      <w:tr w:rsidR="00726F9E" w:rsidRPr="00726F9E" w14:paraId="581FD77E" w14:textId="77777777" w:rsidTr="00726F9E">
        <w:trPr>
          <w:trHeight w:val="330"/>
        </w:trPr>
        <w:tc>
          <w:tcPr>
            <w:tcW w:w="13460" w:type="dxa"/>
            <w:gridSpan w:val="4"/>
            <w:hideMark/>
          </w:tcPr>
          <w:p w14:paraId="38ACCC21" w14:textId="77777777" w:rsidR="00726F9E" w:rsidRPr="00726F9E" w:rsidRDefault="00726F9E" w:rsidP="00726F9E">
            <w:pPr>
              <w:rPr>
                <w:b/>
                <w:bCs/>
              </w:rPr>
            </w:pPr>
            <w:r w:rsidRPr="00726F9E">
              <w:rPr>
                <w:b/>
                <w:bCs/>
              </w:rPr>
              <w:lastRenderedPageBreak/>
              <w:t>Week 8: Mid Semester Break</w:t>
            </w:r>
          </w:p>
        </w:tc>
      </w:tr>
      <w:tr w:rsidR="00726F9E" w:rsidRPr="00726F9E" w14:paraId="483EEA2A" w14:textId="77777777" w:rsidTr="00726F9E">
        <w:trPr>
          <w:trHeight w:val="330"/>
        </w:trPr>
        <w:tc>
          <w:tcPr>
            <w:tcW w:w="13460" w:type="dxa"/>
            <w:gridSpan w:val="4"/>
            <w:hideMark/>
          </w:tcPr>
          <w:p w14:paraId="589ADDE1" w14:textId="77777777" w:rsidR="00726F9E" w:rsidRPr="00726F9E" w:rsidRDefault="00726F9E" w:rsidP="00726F9E">
            <w:pPr>
              <w:rPr>
                <w:b/>
                <w:bCs/>
              </w:rPr>
            </w:pPr>
            <w:r w:rsidRPr="00726F9E">
              <w:rPr>
                <w:b/>
                <w:bCs/>
              </w:rPr>
              <w:t> </w:t>
            </w:r>
          </w:p>
        </w:tc>
      </w:tr>
      <w:tr w:rsidR="00726F9E" w:rsidRPr="00726F9E" w14:paraId="082F7857" w14:textId="77777777" w:rsidTr="00726F9E">
        <w:trPr>
          <w:trHeight w:val="330"/>
        </w:trPr>
        <w:tc>
          <w:tcPr>
            <w:tcW w:w="13460" w:type="dxa"/>
            <w:gridSpan w:val="4"/>
            <w:hideMark/>
          </w:tcPr>
          <w:p w14:paraId="30AA168A" w14:textId="77777777" w:rsidR="00726F9E" w:rsidRPr="00726F9E" w:rsidRDefault="00726F9E">
            <w:pPr>
              <w:rPr>
                <w:b/>
                <w:bCs/>
              </w:rPr>
            </w:pPr>
            <w:r w:rsidRPr="00726F9E">
              <w:rPr>
                <w:b/>
                <w:bCs/>
              </w:rPr>
              <w:t>Week 9: Vulnerability of the Pacific Islands Small Island Countries and Adaptations</w:t>
            </w:r>
          </w:p>
        </w:tc>
      </w:tr>
      <w:tr w:rsidR="00726F9E" w:rsidRPr="00726F9E" w14:paraId="44C54A47" w14:textId="77777777" w:rsidTr="00726F9E">
        <w:trPr>
          <w:trHeight w:val="330"/>
        </w:trPr>
        <w:tc>
          <w:tcPr>
            <w:tcW w:w="13460" w:type="dxa"/>
            <w:gridSpan w:val="4"/>
            <w:hideMark/>
          </w:tcPr>
          <w:p w14:paraId="20284AAB" w14:textId="77777777" w:rsidR="00726F9E" w:rsidRPr="00726F9E" w:rsidRDefault="00726F9E">
            <w:r w:rsidRPr="00726F9E">
              <w:t xml:space="preserve">1.1 Vulnerability related to inundation and flooding, beach erosion, saltwater intrusion, </w:t>
            </w:r>
            <w:proofErr w:type="gramStart"/>
            <w:r w:rsidRPr="00726F9E">
              <w:t>infrastructure</w:t>
            </w:r>
            <w:proofErr w:type="gramEnd"/>
            <w:r w:rsidRPr="00726F9E">
              <w:t xml:space="preserve"> and society</w:t>
            </w:r>
          </w:p>
        </w:tc>
      </w:tr>
      <w:tr w:rsidR="00726F9E" w:rsidRPr="00726F9E" w14:paraId="4B4EC0D3" w14:textId="77777777" w:rsidTr="00726F9E">
        <w:trPr>
          <w:trHeight w:val="330"/>
        </w:trPr>
        <w:tc>
          <w:tcPr>
            <w:tcW w:w="13460" w:type="dxa"/>
            <w:gridSpan w:val="4"/>
            <w:hideMark/>
          </w:tcPr>
          <w:p w14:paraId="5FBF5C8F" w14:textId="77777777" w:rsidR="00726F9E" w:rsidRPr="00726F9E" w:rsidRDefault="00726F9E">
            <w:r w:rsidRPr="00726F9E">
              <w:t xml:space="preserve">1.2 Impacts on infrastructure and society </w:t>
            </w:r>
          </w:p>
        </w:tc>
      </w:tr>
      <w:tr w:rsidR="00726F9E" w:rsidRPr="00726F9E" w14:paraId="1AEDD174" w14:textId="77777777" w:rsidTr="00726F9E">
        <w:trPr>
          <w:trHeight w:val="330"/>
        </w:trPr>
        <w:tc>
          <w:tcPr>
            <w:tcW w:w="13460" w:type="dxa"/>
            <w:gridSpan w:val="4"/>
            <w:hideMark/>
          </w:tcPr>
          <w:p w14:paraId="2748478E" w14:textId="77777777" w:rsidR="00726F9E" w:rsidRPr="00726F9E" w:rsidRDefault="00726F9E">
            <w:r w:rsidRPr="00726F9E">
              <w:t xml:space="preserve">1.3 Case Study: </w:t>
            </w:r>
            <w:proofErr w:type="spellStart"/>
            <w:r w:rsidRPr="00726F9E">
              <w:t>Beru</w:t>
            </w:r>
            <w:proofErr w:type="spellEnd"/>
            <w:r w:rsidRPr="00726F9E">
              <w:t xml:space="preserve"> and </w:t>
            </w:r>
            <w:proofErr w:type="spellStart"/>
            <w:r w:rsidRPr="00726F9E">
              <w:t>Butaritari</w:t>
            </w:r>
            <w:proofErr w:type="spellEnd"/>
            <w:r w:rsidRPr="00726F9E">
              <w:t xml:space="preserve"> Islands, Kiribati</w:t>
            </w:r>
          </w:p>
        </w:tc>
      </w:tr>
      <w:tr w:rsidR="00726F9E" w:rsidRPr="00726F9E" w14:paraId="157DBED2" w14:textId="77777777" w:rsidTr="00726F9E">
        <w:trPr>
          <w:trHeight w:val="330"/>
        </w:trPr>
        <w:tc>
          <w:tcPr>
            <w:tcW w:w="13460" w:type="dxa"/>
            <w:gridSpan w:val="4"/>
            <w:hideMark/>
          </w:tcPr>
          <w:p w14:paraId="308911D4" w14:textId="77777777" w:rsidR="00726F9E" w:rsidRPr="00726F9E" w:rsidRDefault="00726F9E">
            <w:r w:rsidRPr="00726F9E">
              <w:t xml:space="preserve">1.4 Case study: </w:t>
            </w:r>
            <w:proofErr w:type="spellStart"/>
            <w:r w:rsidRPr="00726F9E">
              <w:t>Nadi</w:t>
            </w:r>
            <w:proofErr w:type="spellEnd"/>
            <w:r w:rsidRPr="00726F9E">
              <w:t xml:space="preserve"> Town, Fiji, Case study: </w:t>
            </w:r>
            <w:proofErr w:type="spellStart"/>
            <w:r w:rsidRPr="00726F9E">
              <w:t>Rewa</w:t>
            </w:r>
            <w:proofErr w:type="spellEnd"/>
            <w:r w:rsidRPr="00726F9E">
              <w:t xml:space="preserve"> Delta, Fiji.</w:t>
            </w:r>
          </w:p>
        </w:tc>
      </w:tr>
      <w:tr w:rsidR="00726F9E" w:rsidRPr="00726F9E" w14:paraId="00A351DA" w14:textId="77777777" w:rsidTr="00726F9E">
        <w:trPr>
          <w:trHeight w:val="330"/>
        </w:trPr>
        <w:tc>
          <w:tcPr>
            <w:tcW w:w="13460" w:type="dxa"/>
            <w:gridSpan w:val="4"/>
            <w:hideMark/>
          </w:tcPr>
          <w:p w14:paraId="140E38BC" w14:textId="77777777" w:rsidR="00726F9E" w:rsidRPr="00726F9E" w:rsidRDefault="00726F9E">
            <w:r w:rsidRPr="00726F9E">
              <w:t xml:space="preserve">Labs/Workshops etc. Visit to the NGOs working </w:t>
            </w:r>
            <w:proofErr w:type="gramStart"/>
            <w:r w:rsidRPr="00726F9E">
              <w:t>in the area of</w:t>
            </w:r>
            <w:proofErr w:type="gramEnd"/>
            <w:r w:rsidRPr="00726F9E">
              <w:t xml:space="preserve"> climate change, to discuss on the strategies that are been implemented by them. Write a report of their pros and cons, and how one could improve on them.</w:t>
            </w:r>
          </w:p>
        </w:tc>
      </w:tr>
      <w:tr w:rsidR="00726F9E" w:rsidRPr="00726F9E" w14:paraId="389A774A" w14:textId="77777777" w:rsidTr="00726F9E">
        <w:trPr>
          <w:trHeight w:val="330"/>
        </w:trPr>
        <w:tc>
          <w:tcPr>
            <w:tcW w:w="13460" w:type="dxa"/>
            <w:gridSpan w:val="4"/>
            <w:hideMark/>
          </w:tcPr>
          <w:p w14:paraId="1487CB99" w14:textId="77777777" w:rsidR="00726F9E" w:rsidRPr="00726F9E" w:rsidRDefault="00726F9E">
            <w:pPr>
              <w:rPr>
                <w:b/>
                <w:bCs/>
              </w:rPr>
            </w:pPr>
            <w:r w:rsidRPr="00726F9E">
              <w:rPr>
                <w:b/>
                <w:bCs/>
              </w:rPr>
              <w:t>Readings:</w:t>
            </w:r>
          </w:p>
        </w:tc>
      </w:tr>
      <w:tr w:rsidR="00726F9E" w:rsidRPr="00726F9E" w14:paraId="412381DE" w14:textId="77777777" w:rsidTr="00726F9E">
        <w:trPr>
          <w:trHeight w:val="330"/>
        </w:trPr>
        <w:tc>
          <w:tcPr>
            <w:tcW w:w="13460" w:type="dxa"/>
            <w:gridSpan w:val="4"/>
            <w:hideMark/>
          </w:tcPr>
          <w:p w14:paraId="18DF1489" w14:textId="77777777" w:rsidR="00726F9E" w:rsidRPr="00726F9E" w:rsidRDefault="00726F9E">
            <w:r w:rsidRPr="00726F9E">
              <w:t>2.1 IPCC, 2007: Climate Change 2007: Impacts, Adaptation and Vulnerability. Contribution of Working Group II to the Fourth Assessment</w:t>
            </w:r>
            <w:r w:rsidRPr="00726F9E">
              <w:br/>
              <w:t xml:space="preserve">Report of the Intergovernmental Panel on Climate Change, M.L. Parry, O.F. </w:t>
            </w:r>
            <w:proofErr w:type="spellStart"/>
            <w:r w:rsidRPr="00726F9E">
              <w:t>Canziani</w:t>
            </w:r>
            <w:proofErr w:type="spellEnd"/>
            <w:r w:rsidRPr="00726F9E">
              <w:t xml:space="preserve">, J.P. </w:t>
            </w:r>
            <w:proofErr w:type="spellStart"/>
            <w:r w:rsidRPr="00726F9E">
              <w:t>Palutikof</w:t>
            </w:r>
            <w:proofErr w:type="spellEnd"/>
            <w:r w:rsidRPr="00726F9E">
              <w:t>, P.J. van der Linden and C.E.</w:t>
            </w:r>
            <w:r w:rsidRPr="00726F9E">
              <w:br/>
              <w:t>Hanson, Eds., Cambridge University Press, Cambridge, UK, 976pp.</w:t>
            </w:r>
          </w:p>
        </w:tc>
      </w:tr>
      <w:tr w:rsidR="00726F9E" w:rsidRPr="00726F9E" w14:paraId="6E467282" w14:textId="77777777" w:rsidTr="00726F9E">
        <w:trPr>
          <w:trHeight w:val="330"/>
        </w:trPr>
        <w:tc>
          <w:tcPr>
            <w:tcW w:w="13460" w:type="dxa"/>
            <w:gridSpan w:val="4"/>
            <w:hideMark/>
          </w:tcPr>
          <w:p w14:paraId="0A3A0109" w14:textId="77777777" w:rsidR="00726F9E" w:rsidRPr="00726F9E" w:rsidRDefault="00726F9E">
            <w:pPr>
              <w:rPr>
                <w:b/>
                <w:bCs/>
              </w:rPr>
            </w:pPr>
            <w:r w:rsidRPr="00726F9E">
              <w:rPr>
                <w:b/>
                <w:bCs/>
              </w:rPr>
              <w:t> </w:t>
            </w:r>
          </w:p>
        </w:tc>
      </w:tr>
      <w:tr w:rsidR="00726F9E" w:rsidRPr="00726F9E" w14:paraId="6DDEFC1E" w14:textId="77777777" w:rsidTr="00726F9E">
        <w:trPr>
          <w:trHeight w:val="330"/>
        </w:trPr>
        <w:tc>
          <w:tcPr>
            <w:tcW w:w="13460" w:type="dxa"/>
            <w:gridSpan w:val="4"/>
            <w:hideMark/>
          </w:tcPr>
          <w:p w14:paraId="1FA3E6EE" w14:textId="77777777" w:rsidR="00726F9E" w:rsidRPr="00726F9E" w:rsidRDefault="00726F9E">
            <w:pPr>
              <w:rPr>
                <w:b/>
                <w:bCs/>
              </w:rPr>
            </w:pPr>
            <w:r w:rsidRPr="00726F9E">
              <w:rPr>
                <w:b/>
                <w:bCs/>
              </w:rPr>
              <w:t xml:space="preserve">Week </w:t>
            </w:r>
            <w:proofErr w:type="gramStart"/>
            <w:r w:rsidRPr="00726F9E">
              <w:rPr>
                <w:b/>
                <w:bCs/>
              </w:rPr>
              <w:t>10:Equity</w:t>
            </w:r>
            <w:proofErr w:type="gramEnd"/>
            <w:r w:rsidRPr="00726F9E">
              <w:rPr>
                <w:b/>
                <w:bCs/>
              </w:rPr>
              <w:t xml:space="preserve"> Issues</w:t>
            </w:r>
          </w:p>
        </w:tc>
      </w:tr>
      <w:tr w:rsidR="00726F9E" w:rsidRPr="00726F9E" w14:paraId="718554D7" w14:textId="77777777" w:rsidTr="00726F9E">
        <w:trPr>
          <w:trHeight w:val="330"/>
        </w:trPr>
        <w:tc>
          <w:tcPr>
            <w:tcW w:w="13460" w:type="dxa"/>
            <w:gridSpan w:val="4"/>
            <w:hideMark/>
          </w:tcPr>
          <w:p w14:paraId="1E7B0BED" w14:textId="77777777" w:rsidR="00726F9E" w:rsidRPr="00726F9E" w:rsidRDefault="00726F9E">
            <w:r w:rsidRPr="00726F9E">
              <w:t>1.1 The equity challenges and climate policy</w:t>
            </w:r>
          </w:p>
        </w:tc>
      </w:tr>
      <w:tr w:rsidR="00726F9E" w:rsidRPr="00726F9E" w14:paraId="6E830944" w14:textId="77777777" w:rsidTr="00726F9E">
        <w:trPr>
          <w:trHeight w:val="330"/>
        </w:trPr>
        <w:tc>
          <w:tcPr>
            <w:tcW w:w="13460" w:type="dxa"/>
            <w:gridSpan w:val="4"/>
            <w:hideMark/>
          </w:tcPr>
          <w:p w14:paraId="2314C2D4" w14:textId="77777777" w:rsidR="00726F9E" w:rsidRPr="00726F9E" w:rsidRDefault="00726F9E">
            <w:r w:rsidRPr="00726F9E">
              <w:t>1.2 Responsibilities, Vulnerabilities and in equity in the response to climate change</w:t>
            </w:r>
          </w:p>
        </w:tc>
      </w:tr>
      <w:tr w:rsidR="00726F9E" w:rsidRPr="00726F9E" w14:paraId="1D4BB6B8" w14:textId="77777777" w:rsidTr="00726F9E">
        <w:trPr>
          <w:trHeight w:val="330"/>
        </w:trPr>
        <w:tc>
          <w:tcPr>
            <w:tcW w:w="13460" w:type="dxa"/>
            <w:gridSpan w:val="4"/>
            <w:hideMark/>
          </w:tcPr>
          <w:p w14:paraId="34077622" w14:textId="77777777" w:rsidR="00726F9E" w:rsidRPr="00726F9E" w:rsidRDefault="00726F9E">
            <w:r w:rsidRPr="00726F9E">
              <w:t>1.3 A long term perspective on climate change: values and ethics</w:t>
            </w:r>
          </w:p>
        </w:tc>
      </w:tr>
      <w:tr w:rsidR="00726F9E" w:rsidRPr="00726F9E" w14:paraId="23198D86" w14:textId="77777777" w:rsidTr="00726F9E">
        <w:trPr>
          <w:trHeight w:val="330"/>
        </w:trPr>
        <w:tc>
          <w:tcPr>
            <w:tcW w:w="13460" w:type="dxa"/>
            <w:gridSpan w:val="4"/>
            <w:hideMark/>
          </w:tcPr>
          <w:p w14:paraId="7CAD6571" w14:textId="77777777" w:rsidR="00726F9E" w:rsidRPr="00726F9E" w:rsidRDefault="00726F9E">
            <w:r w:rsidRPr="00726F9E">
              <w:t>Labs/Workshops etc.- Integrating gender equality and women empowerment in climate change programs, case studies</w:t>
            </w:r>
          </w:p>
        </w:tc>
      </w:tr>
      <w:tr w:rsidR="00726F9E" w:rsidRPr="00726F9E" w14:paraId="7501D41C" w14:textId="77777777" w:rsidTr="00726F9E">
        <w:trPr>
          <w:trHeight w:val="330"/>
        </w:trPr>
        <w:tc>
          <w:tcPr>
            <w:tcW w:w="13460" w:type="dxa"/>
            <w:gridSpan w:val="4"/>
            <w:hideMark/>
          </w:tcPr>
          <w:p w14:paraId="26570FB2" w14:textId="77777777" w:rsidR="00726F9E" w:rsidRPr="00726F9E" w:rsidRDefault="00726F9E">
            <w:pPr>
              <w:rPr>
                <w:b/>
                <w:bCs/>
              </w:rPr>
            </w:pPr>
            <w:r w:rsidRPr="00726F9E">
              <w:rPr>
                <w:b/>
                <w:bCs/>
              </w:rPr>
              <w:t>Readings:</w:t>
            </w:r>
          </w:p>
        </w:tc>
      </w:tr>
      <w:tr w:rsidR="00726F9E" w:rsidRPr="00726F9E" w14:paraId="629448CB" w14:textId="77777777" w:rsidTr="00726F9E">
        <w:trPr>
          <w:trHeight w:val="330"/>
        </w:trPr>
        <w:tc>
          <w:tcPr>
            <w:tcW w:w="13460" w:type="dxa"/>
            <w:gridSpan w:val="4"/>
            <w:hideMark/>
          </w:tcPr>
          <w:p w14:paraId="62333C11" w14:textId="77777777" w:rsidR="00726F9E" w:rsidRPr="00726F9E" w:rsidRDefault="00726F9E">
            <w:r w:rsidRPr="00726F9E">
              <w:t xml:space="preserve">2.1 </w:t>
            </w:r>
            <w:proofErr w:type="spellStart"/>
            <w:r w:rsidRPr="00726F9E">
              <w:t>Pittock</w:t>
            </w:r>
            <w:proofErr w:type="spellEnd"/>
            <w:r w:rsidRPr="00726F9E">
              <w:t>, AB Climate change: turning up the heat (CSIRO/ Earthscan, 2005)</w:t>
            </w:r>
          </w:p>
        </w:tc>
      </w:tr>
      <w:tr w:rsidR="00726F9E" w:rsidRPr="00726F9E" w14:paraId="7DB684C6" w14:textId="77777777" w:rsidTr="00726F9E">
        <w:trPr>
          <w:trHeight w:val="330"/>
        </w:trPr>
        <w:tc>
          <w:tcPr>
            <w:tcW w:w="13460" w:type="dxa"/>
            <w:gridSpan w:val="4"/>
            <w:hideMark/>
          </w:tcPr>
          <w:p w14:paraId="6DB96DCF" w14:textId="77777777" w:rsidR="00726F9E" w:rsidRPr="00726F9E" w:rsidRDefault="00726F9E">
            <w:proofErr w:type="gramStart"/>
            <w:r w:rsidRPr="00726F9E">
              <w:t>2.2 .</w:t>
            </w:r>
            <w:proofErr w:type="gramEnd"/>
            <w:r w:rsidRPr="00726F9E">
              <w:t xml:space="preserve"> Barnett, J. (2001). Adapting to climate change in Pacific Island countries: the problem of uncertainty. World Development, 29(6), 977-993.</w:t>
            </w:r>
          </w:p>
        </w:tc>
      </w:tr>
      <w:tr w:rsidR="00726F9E" w:rsidRPr="00726F9E" w14:paraId="3CF36016" w14:textId="77777777" w:rsidTr="00726F9E">
        <w:trPr>
          <w:trHeight w:val="330"/>
        </w:trPr>
        <w:tc>
          <w:tcPr>
            <w:tcW w:w="13460" w:type="dxa"/>
            <w:gridSpan w:val="4"/>
            <w:hideMark/>
          </w:tcPr>
          <w:p w14:paraId="5E109365" w14:textId="77777777" w:rsidR="00726F9E" w:rsidRPr="00726F9E" w:rsidRDefault="00726F9E">
            <w:pPr>
              <w:rPr>
                <w:b/>
                <w:bCs/>
              </w:rPr>
            </w:pPr>
            <w:r w:rsidRPr="00726F9E">
              <w:rPr>
                <w:b/>
                <w:bCs/>
              </w:rPr>
              <w:t> </w:t>
            </w:r>
          </w:p>
        </w:tc>
      </w:tr>
      <w:tr w:rsidR="00726F9E" w:rsidRPr="00726F9E" w14:paraId="7B3A13AE" w14:textId="77777777" w:rsidTr="00726F9E">
        <w:trPr>
          <w:trHeight w:val="330"/>
        </w:trPr>
        <w:tc>
          <w:tcPr>
            <w:tcW w:w="13460" w:type="dxa"/>
            <w:gridSpan w:val="4"/>
            <w:hideMark/>
          </w:tcPr>
          <w:p w14:paraId="5FB9F007" w14:textId="77777777" w:rsidR="00726F9E" w:rsidRPr="00726F9E" w:rsidRDefault="00726F9E">
            <w:pPr>
              <w:rPr>
                <w:b/>
                <w:bCs/>
              </w:rPr>
            </w:pPr>
            <w:r w:rsidRPr="00726F9E">
              <w:rPr>
                <w:b/>
                <w:bCs/>
              </w:rPr>
              <w:t xml:space="preserve">Week </w:t>
            </w:r>
            <w:proofErr w:type="gramStart"/>
            <w:r w:rsidRPr="00726F9E">
              <w:rPr>
                <w:b/>
                <w:bCs/>
              </w:rPr>
              <w:t>11:The</w:t>
            </w:r>
            <w:proofErr w:type="gramEnd"/>
            <w:r w:rsidRPr="00726F9E">
              <w:rPr>
                <w:b/>
                <w:bCs/>
              </w:rPr>
              <w:t xml:space="preserve"> Architecture of Climate change Policy</w:t>
            </w:r>
          </w:p>
        </w:tc>
      </w:tr>
      <w:tr w:rsidR="00726F9E" w:rsidRPr="00726F9E" w14:paraId="142D95E8" w14:textId="77777777" w:rsidTr="00726F9E">
        <w:trPr>
          <w:trHeight w:val="330"/>
        </w:trPr>
        <w:tc>
          <w:tcPr>
            <w:tcW w:w="13460" w:type="dxa"/>
            <w:gridSpan w:val="4"/>
            <w:hideMark/>
          </w:tcPr>
          <w:p w14:paraId="7E1203ED" w14:textId="77777777" w:rsidR="00726F9E" w:rsidRPr="00726F9E" w:rsidRDefault="00726F9E">
            <w:r w:rsidRPr="00726F9E">
              <w:t>1.1 Emergence of climate change as a global policy issue</w:t>
            </w:r>
          </w:p>
        </w:tc>
      </w:tr>
      <w:tr w:rsidR="00726F9E" w:rsidRPr="00726F9E" w14:paraId="34F36D13" w14:textId="77777777" w:rsidTr="00726F9E">
        <w:trPr>
          <w:trHeight w:val="330"/>
        </w:trPr>
        <w:tc>
          <w:tcPr>
            <w:tcW w:w="13460" w:type="dxa"/>
            <w:gridSpan w:val="4"/>
            <w:hideMark/>
          </w:tcPr>
          <w:p w14:paraId="33DCB408" w14:textId="77777777" w:rsidR="00726F9E" w:rsidRPr="00726F9E" w:rsidRDefault="00726F9E">
            <w:proofErr w:type="gramStart"/>
            <w:r w:rsidRPr="00726F9E">
              <w:t>1.2  The</w:t>
            </w:r>
            <w:proofErr w:type="gramEnd"/>
            <w:r w:rsidRPr="00726F9E">
              <w:t xml:space="preserve"> UNFCCC and the Kyoto Protocol</w:t>
            </w:r>
          </w:p>
        </w:tc>
      </w:tr>
      <w:tr w:rsidR="00726F9E" w:rsidRPr="00726F9E" w14:paraId="613BD132" w14:textId="77777777" w:rsidTr="00726F9E">
        <w:trPr>
          <w:trHeight w:val="330"/>
        </w:trPr>
        <w:tc>
          <w:tcPr>
            <w:tcW w:w="13460" w:type="dxa"/>
            <w:gridSpan w:val="4"/>
            <w:hideMark/>
          </w:tcPr>
          <w:p w14:paraId="79AC4764" w14:textId="77777777" w:rsidR="00726F9E" w:rsidRPr="00726F9E" w:rsidRDefault="00726F9E">
            <w:r w:rsidRPr="00726F9E">
              <w:t>1.3 The Global Environmental Facility</w:t>
            </w:r>
          </w:p>
        </w:tc>
      </w:tr>
      <w:tr w:rsidR="00726F9E" w:rsidRPr="00726F9E" w14:paraId="6806FA8C" w14:textId="77777777" w:rsidTr="00726F9E">
        <w:trPr>
          <w:trHeight w:val="330"/>
        </w:trPr>
        <w:tc>
          <w:tcPr>
            <w:tcW w:w="13460" w:type="dxa"/>
            <w:gridSpan w:val="4"/>
            <w:hideMark/>
          </w:tcPr>
          <w:p w14:paraId="4ED54D65" w14:textId="77777777" w:rsidR="00726F9E" w:rsidRPr="00726F9E" w:rsidRDefault="00726F9E">
            <w:r w:rsidRPr="00726F9E">
              <w:t>1.4 The Alliance of Small Island States</w:t>
            </w:r>
          </w:p>
        </w:tc>
      </w:tr>
      <w:tr w:rsidR="00726F9E" w:rsidRPr="00726F9E" w14:paraId="5B767354" w14:textId="77777777" w:rsidTr="00726F9E">
        <w:trPr>
          <w:trHeight w:val="330"/>
        </w:trPr>
        <w:tc>
          <w:tcPr>
            <w:tcW w:w="13460" w:type="dxa"/>
            <w:gridSpan w:val="4"/>
            <w:hideMark/>
          </w:tcPr>
          <w:p w14:paraId="6EC6CB69" w14:textId="77777777" w:rsidR="00726F9E" w:rsidRPr="00726F9E" w:rsidRDefault="00726F9E">
            <w:r w:rsidRPr="00726F9E">
              <w:t>1.5 The Pacific Island Forums</w:t>
            </w:r>
          </w:p>
        </w:tc>
      </w:tr>
      <w:tr w:rsidR="00726F9E" w:rsidRPr="00726F9E" w14:paraId="4BE4D874" w14:textId="77777777" w:rsidTr="00726F9E">
        <w:trPr>
          <w:trHeight w:val="330"/>
        </w:trPr>
        <w:tc>
          <w:tcPr>
            <w:tcW w:w="13460" w:type="dxa"/>
            <w:gridSpan w:val="4"/>
            <w:hideMark/>
          </w:tcPr>
          <w:p w14:paraId="6A3344D7" w14:textId="77777777" w:rsidR="00726F9E" w:rsidRPr="00726F9E" w:rsidRDefault="00726F9E">
            <w:r w:rsidRPr="00726F9E">
              <w:t>Labs/Workshops etc.-video of a conference, discussion on the relevance and effectiveness of the treaties, perhaps a representative from the Dept. of Environment, who deals with these treaties is invited to gain more insight</w:t>
            </w:r>
          </w:p>
        </w:tc>
      </w:tr>
      <w:tr w:rsidR="00726F9E" w:rsidRPr="00726F9E" w14:paraId="2215CCE1" w14:textId="77777777" w:rsidTr="00726F9E">
        <w:trPr>
          <w:trHeight w:val="330"/>
        </w:trPr>
        <w:tc>
          <w:tcPr>
            <w:tcW w:w="13460" w:type="dxa"/>
            <w:gridSpan w:val="4"/>
            <w:hideMark/>
          </w:tcPr>
          <w:p w14:paraId="2550A6A5" w14:textId="77777777" w:rsidR="00726F9E" w:rsidRPr="00726F9E" w:rsidRDefault="00726F9E">
            <w:pPr>
              <w:rPr>
                <w:b/>
                <w:bCs/>
              </w:rPr>
            </w:pPr>
            <w:r w:rsidRPr="00726F9E">
              <w:rPr>
                <w:b/>
                <w:bCs/>
              </w:rPr>
              <w:t>Readings:</w:t>
            </w:r>
          </w:p>
        </w:tc>
      </w:tr>
      <w:tr w:rsidR="00726F9E" w:rsidRPr="00726F9E" w14:paraId="6E2E1368" w14:textId="77777777" w:rsidTr="00726F9E">
        <w:trPr>
          <w:trHeight w:val="330"/>
        </w:trPr>
        <w:tc>
          <w:tcPr>
            <w:tcW w:w="13460" w:type="dxa"/>
            <w:gridSpan w:val="4"/>
            <w:hideMark/>
          </w:tcPr>
          <w:p w14:paraId="39618B69" w14:textId="77777777" w:rsidR="00726F9E" w:rsidRPr="00726F9E" w:rsidRDefault="00726F9E">
            <w:r w:rsidRPr="00726F9E">
              <w:t>2.1 Hardy, J. T. (2003). Climate change: causes, effects, and solutions. John Wiley &amp; Sons.</w:t>
            </w:r>
          </w:p>
        </w:tc>
      </w:tr>
      <w:tr w:rsidR="00726F9E" w:rsidRPr="00726F9E" w14:paraId="65BE631A" w14:textId="77777777" w:rsidTr="00726F9E">
        <w:trPr>
          <w:trHeight w:val="330"/>
        </w:trPr>
        <w:tc>
          <w:tcPr>
            <w:tcW w:w="13460" w:type="dxa"/>
            <w:gridSpan w:val="4"/>
            <w:hideMark/>
          </w:tcPr>
          <w:p w14:paraId="78AB7BEE" w14:textId="77777777" w:rsidR="00726F9E" w:rsidRPr="00726F9E" w:rsidRDefault="00726F9E">
            <w:pPr>
              <w:rPr>
                <w:b/>
                <w:bCs/>
              </w:rPr>
            </w:pPr>
            <w:r w:rsidRPr="00726F9E">
              <w:rPr>
                <w:b/>
                <w:bCs/>
              </w:rPr>
              <w:t> </w:t>
            </w:r>
          </w:p>
        </w:tc>
      </w:tr>
      <w:tr w:rsidR="00726F9E" w:rsidRPr="00726F9E" w14:paraId="3EFC7372" w14:textId="77777777" w:rsidTr="00726F9E">
        <w:trPr>
          <w:trHeight w:val="330"/>
        </w:trPr>
        <w:tc>
          <w:tcPr>
            <w:tcW w:w="13460" w:type="dxa"/>
            <w:gridSpan w:val="4"/>
            <w:hideMark/>
          </w:tcPr>
          <w:p w14:paraId="53ECD035" w14:textId="77777777" w:rsidR="00726F9E" w:rsidRPr="00726F9E" w:rsidRDefault="00726F9E">
            <w:pPr>
              <w:rPr>
                <w:b/>
                <w:bCs/>
              </w:rPr>
            </w:pPr>
            <w:r w:rsidRPr="00726F9E">
              <w:rPr>
                <w:b/>
                <w:bCs/>
              </w:rPr>
              <w:lastRenderedPageBreak/>
              <w:t xml:space="preserve">Week 12: </w:t>
            </w:r>
            <w:proofErr w:type="spellStart"/>
            <w:r w:rsidRPr="00726F9E">
              <w:rPr>
                <w:b/>
                <w:bCs/>
              </w:rPr>
              <w:t>Commcoursey</w:t>
            </w:r>
            <w:proofErr w:type="spellEnd"/>
            <w:r w:rsidRPr="00726F9E">
              <w:rPr>
                <w:b/>
                <w:bCs/>
              </w:rPr>
              <w:t xml:space="preserve"> based adaptation and implementation </w:t>
            </w:r>
          </w:p>
        </w:tc>
      </w:tr>
      <w:tr w:rsidR="00726F9E" w:rsidRPr="00726F9E" w14:paraId="07853930" w14:textId="77777777" w:rsidTr="00726F9E">
        <w:trPr>
          <w:trHeight w:val="330"/>
        </w:trPr>
        <w:tc>
          <w:tcPr>
            <w:tcW w:w="13460" w:type="dxa"/>
            <w:gridSpan w:val="4"/>
            <w:hideMark/>
          </w:tcPr>
          <w:p w14:paraId="75E5AF5B" w14:textId="77777777" w:rsidR="00726F9E" w:rsidRPr="00726F9E" w:rsidRDefault="00726F9E">
            <w:r w:rsidRPr="00726F9E">
              <w:t xml:space="preserve">1.1 </w:t>
            </w:r>
            <w:proofErr w:type="spellStart"/>
            <w:r w:rsidRPr="00726F9E">
              <w:t>Commcoursey</w:t>
            </w:r>
            <w:proofErr w:type="spellEnd"/>
            <w:r w:rsidRPr="00726F9E">
              <w:t xml:space="preserve"> based adaptation in Fiji and Pacific countries</w:t>
            </w:r>
          </w:p>
        </w:tc>
      </w:tr>
      <w:tr w:rsidR="00726F9E" w:rsidRPr="00726F9E" w14:paraId="2E387FF5" w14:textId="77777777" w:rsidTr="00726F9E">
        <w:trPr>
          <w:trHeight w:val="330"/>
        </w:trPr>
        <w:tc>
          <w:tcPr>
            <w:tcW w:w="13460" w:type="dxa"/>
            <w:gridSpan w:val="4"/>
            <w:hideMark/>
          </w:tcPr>
          <w:p w14:paraId="1CEF951F" w14:textId="77777777" w:rsidR="00726F9E" w:rsidRPr="00726F9E" w:rsidRDefault="00726F9E">
            <w:r w:rsidRPr="00726F9E">
              <w:t>1.2 Vulnerable groups (Global)</w:t>
            </w:r>
          </w:p>
        </w:tc>
      </w:tr>
      <w:tr w:rsidR="00726F9E" w:rsidRPr="00726F9E" w14:paraId="17E40032" w14:textId="77777777" w:rsidTr="00726F9E">
        <w:trPr>
          <w:trHeight w:val="330"/>
        </w:trPr>
        <w:tc>
          <w:tcPr>
            <w:tcW w:w="13460" w:type="dxa"/>
            <w:gridSpan w:val="4"/>
            <w:hideMark/>
          </w:tcPr>
          <w:p w14:paraId="4891AE99" w14:textId="77777777" w:rsidR="00726F9E" w:rsidRPr="00726F9E" w:rsidRDefault="00726F9E">
            <w:r w:rsidRPr="00726F9E">
              <w:t xml:space="preserve">1.3 </w:t>
            </w:r>
            <w:proofErr w:type="gramStart"/>
            <w:r w:rsidRPr="00726F9E">
              <w:t>Tackling sea</w:t>
            </w:r>
            <w:proofErr w:type="gramEnd"/>
            <w:r w:rsidRPr="00726F9E">
              <w:t xml:space="preserve"> level rise in local communities and urban centers</w:t>
            </w:r>
          </w:p>
        </w:tc>
      </w:tr>
      <w:tr w:rsidR="00726F9E" w:rsidRPr="00726F9E" w14:paraId="09B090A1" w14:textId="77777777" w:rsidTr="00726F9E">
        <w:trPr>
          <w:trHeight w:val="330"/>
        </w:trPr>
        <w:tc>
          <w:tcPr>
            <w:tcW w:w="13460" w:type="dxa"/>
            <w:gridSpan w:val="4"/>
            <w:hideMark/>
          </w:tcPr>
          <w:p w14:paraId="20E84520" w14:textId="77777777" w:rsidR="00726F9E" w:rsidRPr="00726F9E" w:rsidRDefault="00726F9E">
            <w:r w:rsidRPr="00726F9E">
              <w:t>1.4 Pacific Science Initiatives - SPREP Initiatives, START- Oceania</w:t>
            </w:r>
          </w:p>
        </w:tc>
      </w:tr>
      <w:tr w:rsidR="00726F9E" w:rsidRPr="00726F9E" w14:paraId="552BC886" w14:textId="77777777" w:rsidTr="00726F9E">
        <w:trPr>
          <w:trHeight w:val="330"/>
        </w:trPr>
        <w:tc>
          <w:tcPr>
            <w:tcW w:w="13460" w:type="dxa"/>
            <w:gridSpan w:val="4"/>
            <w:hideMark/>
          </w:tcPr>
          <w:p w14:paraId="55A92636" w14:textId="77777777" w:rsidR="00726F9E" w:rsidRPr="00726F9E" w:rsidRDefault="00726F9E">
            <w:r w:rsidRPr="00726F9E">
              <w:t xml:space="preserve">Labs/Workshops etc.- Visit to an affected </w:t>
            </w:r>
            <w:proofErr w:type="spellStart"/>
            <w:r w:rsidRPr="00726F9E">
              <w:t>commcoursey</w:t>
            </w:r>
            <w:proofErr w:type="spellEnd"/>
            <w:r w:rsidRPr="00726F9E">
              <w:t xml:space="preserve"> or impacts of climate change on island</w:t>
            </w:r>
          </w:p>
        </w:tc>
      </w:tr>
      <w:tr w:rsidR="00726F9E" w:rsidRPr="00726F9E" w14:paraId="421A4D82" w14:textId="77777777" w:rsidTr="00726F9E">
        <w:trPr>
          <w:trHeight w:val="330"/>
        </w:trPr>
        <w:tc>
          <w:tcPr>
            <w:tcW w:w="13460" w:type="dxa"/>
            <w:gridSpan w:val="4"/>
            <w:hideMark/>
          </w:tcPr>
          <w:p w14:paraId="0BB88D88" w14:textId="77777777" w:rsidR="00726F9E" w:rsidRPr="00726F9E" w:rsidRDefault="00726F9E">
            <w:pPr>
              <w:rPr>
                <w:b/>
                <w:bCs/>
              </w:rPr>
            </w:pPr>
            <w:r w:rsidRPr="00726F9E">
              <w:rPr>
                <w:b/>
                <w:bCs/>
              </w:rPr>
              <w:t>Readings:</w:t>
            </w:r>
          </w:p>
        </w:tc>
      </w:tr>
      <w:tr w:rsidR="00726F9E" w:rsidRPr="00726F9E" w14:paraId="06397BDF" w14:textId="77777777" w:rsidTr="00726F9E">
        <w:trPr>
          <w:trHeight w:val="330"/>
        </w:trPr>
        <w:tc>
          <w:tcPr>
            <w:tcW w:w="13460" w:type="dxa"/>
            <w:gridSpan w:val="4"/>
            <w:hideMark/>
          </w:tcPr>
          <w:p w14:paraId="061C496D" w14:textId="77777777" w:rsidR="00726F9E" w:rsidRPr="00726F9E" w:rsidRDefault="00726F9E">
            <w:r w:rsidRPr="00726F9E">
              <w:t>2.1</w:t>
            </w:r>
            <w:r w:rsidRPr="00726F9E">
              <w:rPr>
                <w:b/>
                <w:bCs/>
              </w:rPr>
              <w:t xml:space="preserve"> </w:t>
            </w:r>
            <w:r w:rsidRPr="00726F9E">
              <w:t>Barnett, J. (2001). Adapting to climate change in Pacific Island countries: the problem of uncertainty. World Development, 29(6), 977-993.</w:t>
            </w:r>
          </w:p>
        </w:tc>
      </w:tr>
      <w:tr w:rsidR="00726F9E" w:rsidRPr="00726F9E" w14:paraId="693F9D5C" w14:textId="77777777" w:rsidTr="00726F9E">
        <w:trPr>
          <w:trHeight w:val="330"/>
        </w:trPr>
        <w:tc>
          <w:tcPr>
            <w:tcW w:w="13460" w:type="dxa"/>
            <w:gridSpan w:val="4"/>
            <w:hideMark/>
          </w:tcPr>
          <w:p w14:paraId="6651C000" w14:textId="77777777" w:rsidR="00726F9E" w:rsidRPr="00726F9E" w:rsidRDefault="00726F9E">
            <w:pPr>
              <w:rPr>
                <w:b/>
                <w:bCs/>
              </w:rPr>
            </w:pPr>
            <w:r w:rsidRPr="00726F9E">
              <w:rPr>
                <w:b/>
                <w:bCs/>
              </w:rPr>
              <w:t> </w:t>
            </w:r>
          </w:p>
        </w:tc>
      </w:tr>
      <w:tr w:rsidR="00726F9E" w:rsidRPr="00726F9E" w14:paraId="26AE828C" w14:textId="77777777" w:rsidTr="00726F9E">
        <w:trPr>
          <w:trHeight w:val="330"/>
        </w:trPr>
        <w:tc>
          <w:tcPr>
            <w:tcW w:w="13460" w:type="dxa"/>
            <w:gridSpan w:val="4"/>
            <w:hideMark/>
          </w:tcPr>
          <w:p w14:paraId="4884B8B3" w14:textId="77777777" w:rsidR="00726F9E" w:rsidRPr="00726F9E" w:rsidRDefault="00726F9E">
            <w:pPr>
              <w:rPr>
                <w:b/>
                <w:bCs/>
              </w:rPr>
            </w:pPr>
            <w:r w:rsidRPr="00726F9E">
              <w:rPr>
                <w:b/>
                <w:bCs/>
              </w:rPr>
              <w:t xml:space="preserve">Week 13: Integrating adaptation, </w:t>
            </w:r>
            <w:proofErr w:type="gramStart"/>
            <w:r w:rsidRPr="00726F9E">
              <w:rPr>
                <w:b/>
                <w:bCs/>
              </w:rPr>
              <w:t>mitigation</w:t>
            </w:r>
            <w:proofErr w:type="gramEnd"/>
            <w:r w:rsidRPr="00726F9E">
              <w:rPr>
                <w:b/>
                <w:bCs/>
              </w:rPr>
              <w:t xml:space="preserve"> and sustainable development</w:t>
            </w:r>
          </w:p>
        </w:tc>
      </w:tr>
      <w:tr w:rsidR="00726F9E" w:rsidRPr="00726F9E" w14:paraId="2A0DF292" w14:textId="77777777" w:rsidTr="00726F9E">
        <w:trPr>
          <w:trHeight w:val="330"/>
        </w:trPr>
        <w:tc>
          <w:tcPr>
            <w:tcW w:w="13460" w:type="dxa"/>
            <w:gridSpan w:val="4"/>
            <w:hideMark/>
          </w:tcPr>
          <w:p w14:paraId="0FD2EE55" w14:textId="77777777" w:rsidR="00726F9E" w:rsidRPr="00726F9E" w:rsidRDefault="00726F9E">
            <w:r w:rsidRPr="00726F9E">
              <w:t>1.1 Framework of integration</w:t>
            </w:r>
          </w:p>
        </w:tc>
      </w:tr>
      <w:tr w:rsidR="00726F9E" w:rsidRPr="00726F9E" w14:paraId="798A057F" w14:textId="77777777" w:rsidTr="00726F9E">
        <w:trPr>
          <w:trHeight w:val="330"/>
        </w:trPr>
        <w:tc>
          <w:tcPr>
            <w:tcW w:w="13460" w:type="dxa"/>
            <w:gridSpan w:val="4"/>
            <w:hideMark/>
          </w:tcPr>
          <w:p w14:paraId="741F8DA6" w14:textId="77777777" w:rsidR="00726F9E" w:rsidRPr="00726F9E" w:rsidRDefault="00726F9E">
            <w:r w:rsidRPr="00726F9E">
              <w:t xml:space="preserve">1.2 Integrating adaptation and sustainable development </w:t>
            </w:r>
          </w:p>
        </w:tc>
      </w:tr>
      <w:tr w:rsidR="00726F9E" w:rsidRPr="00726F9E" w14:paraId="46A51D36" w14:textId="77777777" w:rsidTr="00726F9E">
        <w:trPr>
          <w:trHeight w:val="330"/>
        </w:trPr>
        <w:tc>
          <w:tcPr>
            <w:tcW w:w="13460" w:type="dxa"/>
            <w:gridSpan w:val="4"/>
            <w:hideMark/>
          </w:tcPr>
          <w:p w14:paraId="3F01E46E" w14:textId="77777777" w:rsidR="00726F9E" w:rsidRPr="00726F9E" w:rsidRDefault="00726F9E">
            <w:r w:rsidRPr="00726F9E">
              <w:t xml:space="preserve">1.3 Integrating mitigation and sustainable development </w:t>
            </w:r>
          </w:p>
        </w:tc>
      </w:tr>
      <w:tr w:rsidR="00726F9E" w:rsidRPr="00726F9E" w14:paraId="101C3A34" w14:textId="77777777" w:rsidTr="00726F9E">
        <w:trPr>
          <w:trHeight w:val="330"/>
        </w:trPr>
        <w:tc>
          <w:tcPr>
            <w:tcW w:w="13460" w:type="dxa"/>
            <w:gridSpan w:val="4"/>
            <w:hideMark/>
          </w:tcPr>
          <w:p w14:paraId="475E84DF" w14:textId="77777777" w:rsidR="00726F9E" w:rsidRPr="00726F9E" w:rsidRDefault="00726F9E">
            <w:r w:rsidRPr="00726F9E">
              <w:t xml:space="preserve">1.4 Implementation of integration approaches; Trade-offs, sector approaches (Agriculture, </w:t>
            </w:r>
            <w:proofErr w:type="gramStart"/>
            <w:r w:rsidRPr="00726F9E">
              <w:t>Forest</w:t>
            </w:r>
            <w:proofErr w:type="gramEnd"/>
            <w:r w:rsidRPr="00726F9E">
              <w:t xml:space="preserve"> and Biodiversity) to integrating adaptation, mitigation and development.</w:t>
            </w:r>
          </w:p>
        </w:tc>
      </w:tr>
      <w:tr w:rsidR="00726F9E" w:rsidRPr="00726F9E" w14:paraId="3F8F9412" w14:textId="77777777" w:rsidTr="00726F9E">
        <w:trPr>
          <w:trHeight w:val="330"/>
        </w:trPr>
        <w:tc>
          <w:tcPr>
            <w:tcW w:w="13460" w:type="dxa"/>
            <w:gridSpan w:val="4"/>
            <w:hideMark/>
          </w:tcPr>
          <w:p w14:paraId="25F1928B" w14:textId="77777777" w:rsidR="00726F9E" w:rsidRPr="00726F9E" w:rsidRDefault="00726F9E">
            <w:r w:rsidRPr="00726F9E">
              <w:t xml:space="preserve">Labs/Workshops etc.- Visit to relevant </w:t>
            </w:r>
            <w:proofErr w:type="gramStart"/>
            <w:r w:rsidRPr="00726F9E">
              <w:t>organization  to</w:t>
            </w:r>
            <w:proofErr w:type="gramEnd"/>
            <w:r w:rsidRPr="00726F9E">
              <w:t xml:space="preserve"> see the coral planting</w:t>
            </w:r>
          </w:p>
        </w:tc>
      </w:tr>
      <w:tr w:rsidR="00726F9E" w:rsidRPr="00726F9E" w14:paraId="11CD9352" w14:textId="77777777" w:rsidTr="00726F9E">
        <w:trPr>
          <w:trHeight w:val="330"/>
        </w:trPr>
        <w:tc>
          <w:tcPr>
            <w:tcW w:w="13460" w:type="dxa"/>
            <w:gridSpan w:val="4"/>
            <w:hideMark/>
          </w:tcPr>
          <w:p w14:paraId="02304B83" w14:textId="77777777" w:rsidR="00726F9E" w:rsidRPr="00726F9E" w:rsidRDefault="00726F9E">
            <w:pPr>
              <w:rPr>
                <w:b/>
                <w:bCs/>
              </w:rPr>
            </w:pPr>
            <w:r w:rsidRPr="00726F9E">
              <w:rPr>
                <w:b/>
                <w:bCs/>
              </w:rPr>
              <w:t>Readings:</w:t>
            </w:r>
          </w:p>
        </w:tc>
      </w:tr>
      <w:tr w:rsidR="00726F9E" w:rsidRPr="00726F9E" w14:paraId="157D4F52" w14:textId="77777777" w:rsidTr="00726F9E">
        <w:trPr>
          <w:trHeight w:val="330"/>
        </w:trPr>
        <w:tc>
          <w:tcPr>
            <w:tcW w:w="13460" w:type="dxa"/>
            <w:gridSpan w:val="4"/>
            <w:hideMark/>
          </w:tcPr>
          <w:p w14:paraId="16996325" w14:textId="77777777" w:rsidR="00726F9E" w:rsidRPr="00726F9E" w:rsidRDefault="00726F9E">
            <w:r w:rsidRPr="00726F9E">
              <w:t>2.1 Global Climate Change: Turning Knowledge into Action. 2014. David Kitchen (ISBN-10: 0321634128 • ISBN-13: 9780321634122) Prentice Hall</w:t>
            </w:r>
          </w:p>
        </w:tc>
      </w:tr>
      <w:tr w:rsidR="00726F9E" w:rsidRPr="00726F9E" w14:paraId="7E859A51" w14:textId="77777777" w:rsidTr="00726F9E">
        <w:trPr>
          <w:trHeight w:val="330"/>
        </w:trPr>
        <w:tc>
          <w:tcPr>
            <w:tcW w:w="13460" w:type="dxa"/>
            <w:gridSpan w:val="4"/>
            <w:hideMark/>
          </w:tcPr>
          <w:p w14:paraId="0358BE35" w14:textId="77777777" w:rsidR="00726F9E" w:rsidRPr="00726F9E" w:rsidRDefault="00726F9E">
            <w:r w:rsidRPr="00726F9E">
              <w:t>2.2 Fiji Sustainable Development Framework</w:t>
            </w:r>
          </w:p>
        </w:tc>
      </w:tr>
      <w:tr w:rsidR="00726F9E" w:rsidRPr="00726F9E" w14:paraId="0E1C12B9" w14:textId="77777777" w:rsidTr="00726F9E">
        <w:trPr>
          <w:trHeight w:val="330"/>
        </w:trPr>
        <w:tc>
          <w:tcPr>
            <w:tcW w:w="13460" w:type="dxa"/>
            <w:gridSpan w:val="4"/>
            <w:hideMark/>
          </w:tcPr>
          <w:p w14:paraId="667E15ED" w14:textId="77777777" w:rsidR="00726F9E" w:rsidRPr="00726F9E" w:rsidRDefault="00726F9E">
            <w:pPr>
              <w:rPr>
                <w:b/>
                <w:bCs/>
              </w:rPr>
            </w:pPr>
            <w:r w:rsidRPr="00726F9E">
              <w:rPr>
                <w:b/>
                <w:bCs/>
              </w:rPr>
              <w:t> </w:t>
            </w:r>
          </w:p>
        </w:tc>
      </w:tr>
      <w:tr w:rsidR="00726F9E" w:rsidRPr="00726F9E" w14:paraId="32B41A73" w14:textId="77777777" w:rsidTr="00726F9E">
        <w:trPr>
          <w:trHeight w:val="330"/>
        </w:trPr>
        <w:tc>
          <w:tcPr>
            <w:tcW w:w="13460" w:type="dxa"/>
            <w:gridSpan w:val="4"/>
            <w:hideMark/>
          </w:tcPr>
          <w:p w14:paraId="6606ECB7" w14:textId="77777777" w:rsidR="00726F9E" w:rsidRPr="00726F9E" w:rsidRDefault="00726F9E">
            <w:pPr>
              <w:rPr>
                <w:b/>
                <w:bCs/>
              </w:rPr>
            </w:pPr>
            <w:r w:rsidRPr="00726F9E">
              <w:rPr>
                <w:b/>
                <w:bCs/>
              </w:rPr>
              <w:t>Week 14</w:t>
            </w:r>
          </w:p>
        </w:tc>
      </w:tr>
      <w:tr w:rsidR="00726F9E" w:rsidRPr="00726F9E" w14:paraId="14A01A0E" w14:textId="77777777" w:rsidTr="00726F9E">
        <w:trPr>
          <w:trHeight w:val="330"/>
        </w:trPr>
        <w:tc>
          <w:tcPr>
            <w:tcW w:w="13460" w:type="dxa"/>
            <w:gridSpan w:val="4"/>
            <w:hideMark/>
          </w:tcPr>
          <w:p w14:paraId="42676BD1" w14:textId="77777777" w:rsidR="00726F9E" w:rsidRPr="00726F9E" w:rsidRDefault="00726F9E">
            <w:r w:rsidRPr="00726F9E">
              <w:t>1.1 International partners: effective interventions and assistance</w:t>
            </w:r>
          </w:p>
        </w:tc>
      </w:tr>
      <w:tr w:rsidR="00726F9E" w:rsidRPr="00726F9E" w14:paraId="6BC81675" w14:textId="77777777" w:rsidTr="00726F9E">
        <w:trPr>
          <w:trHeight w:val="330"/>
        </w:trPr>
        <w:tc>
          <w:tcPr>
            <w:tcW w:w="13460" w:type="dxa"/>
            <w:gridSpan w:val="4"/>
            <w:hideMark/>
          </w:tcPr>
          <w:p w14:paraId="5D14387E" w14:textId="77777777" w:rsidR="00726F9E" w:rsidRPr="00726F9E" w:rsidRDefault="00726F9E">
            <w:r w:rsidRPr="00726F9E">
              <w:t>1.2 Regional and national (government) action</w:t>
            </w:r>
          </w:p>
        </w:tc>
      </w:tr>
      <w:tr w:rsidR="00726F9E" w:rsidRPr="00726F9E" w14:paraId="3DFD93FD" w14:textId="77777777" w:rsidTr="00726F9E">
        <w:trPr>
          <w:trHeight w:val="330"/>
        </w:trPr>
        <w:tc>
          <w:tcPr>
            <w:tcW w:w="13460" w:type="dxa"/>
            <w:gridSpan w:val="4"/>
            <w:hideMark/>
          </w:tcPr>
          <w:p w14:paraId="76127ACA" w14:textId="77777777" w:rsidR="00726F9E" w:rsidRPr="00726F9E" w:rsidRDefault="00726F9E">
            <w:r w:rsidRPr="00726F9E">
              <w:t xml:space="preserve">1.3 </w:t>
            </w:r>
            <w:proofErr w:type="spellStart"/>
            <w:r w:rsidRPr="00726F9E">
              <w:t>Commcoursey</w:t>
            </w:r>
            <w:proofErr w:type="spellEnd"/>
            <w:r w:rsidRPr="00726F9E">
              <w:t>-level action</w:t>
            </w:r>
          </w:p>
        </w:tc>
      </w:tr>
      <w:tr w:rsidR="00726F9E" w:rsidRPr="00726F9E" w14:paraId="149354C5" w14:textId="77777777" w:rsidTr="00726F9E">
        <w:trPr>
          <w:trHeight w:val="330"/>
        </w:trPr>
        <w:tc>
          <w:tcPr>
            <w:tcW w:w="13460" w:type="dxa"/>
            <w:gridSpan w:val="4"/>
            <w:hideMark/>
          </w:tcPr>
          <w:p w14:paraId="44232D72" w14:textId="77777777" w:rsidR="00726F9E" w:rsidRPr="00726F9E" w:rsidRDefault="00726F9E">
            <w:r w:rsidRPr="00726F9E">
              <w:t>1.4 Role of non-government organizations (NGOs)</w:t>
            </w:r>
          </w:p>
        </w:tc>
      </w:tr>
      <w:tr w:rsidR="00726F9E" w:rsidRPr="00726F9E" w14:paraId="573E58A6" w14:textId="77777777" w:rsidTr="00726F9E">
        <w:trPr>
          <w:trHeight w:val="330"/>
        </w:trPr>
        <w:tc>
          <w:tcPr>
            <w:tcW w:w="13460" w:type="dxa"/>
            <w:gridSpan w:val="4"/>
            <w:hideMark/>
          </w:tcPr>
          <w:p w14:paraId="7327C1AF" w14:textId="77777777" w:rsidR="00726F9E" w:rsidRPr="00726F9E" w:rsidRDefault="00726F9E">
            <w:r w:rsidRPr="00726F9E">
              <w:t>1.5 Individual understanding and action</w:t>
            </w:r>
          </w:p>
        </w:tc>
      </w:tr>
      <w:tr w:rsidR="00726F9E" w:rsidRPr="00726F9E" w14:paraId="4230F163" w14:textId="77777777" w:rsidTr="00726F9E">
        <w:trPr>
          <w:trHeight w:val="330"/>
        </w:trPr>
        <w:tc>
          <w:tcPr>
            <w:tcW w:w="13460" w:type="dxa"/>
            <w:gridSpan w:val="4"/>
            <w:noWrap/>
            <w:hideMark/>
          </w:tcPr>
          <w:p w14:paraId="0DDBBEBC" w14:textId="77777777" w:rsidR="00726F9E" w:rsidRPr="00726F9E" w:rsidRDefault="00726F9E">
            <w:r w:rsidRPr="00726F9E">
              <w:t>1.6 Revision</w:t>
            </w:r>
          </w:p>
        </w:tc>
      </w:tr>
      <w:tr w:rsidR="00726F9E" w:rsidRPr="00726F9E" w14:paraId="79384062" w14:textId="77777777" w:rsidTr="00726F9E">
        <w:trPr>
          <w:trHeight w:val="330"/>
        </w:trPr>
        <w:tc>
          <w:tcPr>
            <w:tcW w:w="13460" w:type="dxa"/>
            <w:gridSpan w:val="4"/>
            <w:hideMark/>
          </w:tcPr>
          <w:p w14:paraId="6AA93A8E" w14:textId="77777777" w:rsidR="00726F9E" w:rsidRPr="00726F9E" w:rsidRDefault="00726F9E">
            <w:r w:rsidRPr="00726F9E">
              <w:t>Labs/Workshops etc.- Climate interactive exercise</w:t>
            </w:r>
          </w:p>
        </w:tc>
      </w:tr>
      <w:tr w:rsidR="00726F9E" w:rsidRPr="00726F9E" w14:paraId="05D4F59F" w14:textId="77777777" w:rsidTr="00726F9E">
        <w:trPr>
          <w:trHeight w:val="330"/>
        </w:trPr>
        <w:tc>
          <w:tcPr>
            <w:tcW w:w="13460" w:type="dxa"/>
            <w:gridSpan w:val="4"/>
            <w:hideMark/>
          </w:tcPr>
          <w:p w14:paraId="7E0AF7E5" w14:textId="77777777" w:rsidR="00726F9E" w:rsidRPr="00726F9E" w:rsidRDefault="00726F9E">
            <w:pPr>
              <w:rPr>
                <w:b/>
                <w:bCs/>
              </w:rPr>
            </w:pPr>
            <w:r w:rsidRPr="00726F9E">
              <w:rPr>
                <w:b/>
                <w:bCs/>
              </w:rPr>
              <w:t>Readings:</w:t>
            </w:r>
          </w:p>
        </w:tc>
      </w:tr>
      <w:tr w:rsidR="00726F9E" w:rsidRPr="00726F9E" w14:paraId="7901FA48" w14:textId="77777777" w:rsidTr="00726F9E">
        <w:trPr>
          <w:trHeight w:val="330"/>
        </w:trPr>
        <w:tc>
          <w:tcPr>
            <w:tcW w:w="13460" w:type="dxa"/>
            <w:gridSpan w:val="4"/>
            <w:hideMark/>
          </w:tcPr>
          <w:p w14:paraId="55DF77C1" w14:textId="77777777" w:rsidR="00726F9E" w:rsidRPr="00726F9E" w:rsidRDefault="00726F9E">
            <w:r w:rsidRPr="00726F9E">
              <w:t>2.1 Global Climate Change: Turning Knowledge into Action. 2014. David Kitchen (ISBN-10: 0321634128 • ISBN-13: 9780321634122) Prentice Hall</w:t>
            </w:r>
          </w:p>
        </w:tc>
      </w:tr>
      <w:tr w:rsidR="00726F9E" w:rsidRPr="00726F9E" w14:paraId="76ACA041" w14:textId="77777777" w:rsidTr="00726F9E">
        <w:trPr>
          <w:trHeight w:val="330"/>
        </w:trPr>
        <w:tc>
          <w:tcPr>
            <w:tcW w:w="13460" w:type="dxa"/>
            <w:gridSpan w:val="4"/>
            <w:hideMark/>
          </w:tcPr>
          <w:p w14:paraId="5BEB8DD2" w14:textId="77777777" w:rsidR="00726F9E" w:rsidRPr="00726F9E" w:rsidRDefault="00726F9E" w:rsidP="00726F9E">
            <w:pPr>
              <w:rPr>
                <w:b/>
                <w:bCs/>
              </w:rPr>
            </w:pPr>
            <w:r w:rsidRPr="00726F9E">
              <w:rPr>
                <w:b/>
                <w:bCs/>
              </w:rPr>
              <w:t>Week 15: Revision and Presentation</w:t>
            </w:r>
          </w:p>
        </w:tc>
      </w:tr>
      <w:tr w:rsidR="00726F9E" w:rsidRPr="00726F9E" w14:paraId="5234CBF3" w14:textId="77777777" w:rsidTr="00726F9E">
        <w:trPr>
          <w:trHeight w:val="330"/>
        </w:trPr>
        <w:tc>
          <w:tcPr>
            <w:tcW w:w="13460" w:type="dxa"/>
            <w:gridSpan w:val="4"/>
            <w:noWrap/>
            <w:hideMark/>
          </w:tcPr>
          <w:p w14:paraId="578CDE30" w14:textId="77777777" w:rsidR="00726F9E" w:rsidRPr="00726F9E" w:rsidRDefault="00726F9E">
            <w:pPr>
              <w:rPr>
                <w:b/>
                <w:bCs/>
              </w:rPr>
            </w:pPr>
            <w:r w:rsidRPr="00726F9E">
              <w:rPr>
                <w:b/>
                <w:bCs/>
              </w:rPr>
              <w:t> </w:t>
            </w:r>
          </w:p>
        </w:tc>
      </w:tr>
      <w:tr w:rsidR="00726F9E" w:rsidRPr="00726F9E" w14:paraId="48F969B2" w14:textId="77777777" w:rsidTr="00726F9E">
        <w:trPr>
          <w:trHeight w:val="330"/>
        </w:trPr>
        <w:tc>
          <w:tcPr>
            <w:tcW w:w="13460" w:type="dxa"/>
            <w:gridSpan w:val="4"/>
            <w:hideMark/>
          </w:tcPr>
          <w:p w14:paraId="4E81146D" w14:textId="77777777" w:rsidR="00726F9E" w:rsidRPr="00726F9E" w:rsidRDefault="00726F9E" w:rsidP="00726F9E">
            <w:pPr>
              <w:rPr>
                <w:b/>
                <w:bCs/>
              </w:rPr>
            </w:pPr>
            <w:r w:rsidRPr="00726F9E">
              <w:rPr>
                <w:b/>
                <w:bCs/>
              </w:rPr>
              <w:t xml:space="preserve">Week 16: </w:t>
            </w:r>
            <w:proofErr w:type="gramStart"/>
            <w:r w:rsidRPr="00726F9E">
              <w:rPr>
                <w:b/>
                <w:bCs/>
              </w:rPr>
              <w:t>Study  Break</w:t>
            </w:r>
            <w:proofErr w:type="gramEnd"/>
            <w:r w:rsidRPr="00726F9E">
              <w:rPr>
                <w:b/>
                <w:bCs/>
              </w:rPr>
              <w:t xml:space="preserve"> </w:t>
            </w:r>
          </w:p>
        </w:tc>
      </w:tr>
      <w:tr w:rsidR="00726F9E" w:rsidRPr="00726F9E" w14:paraId="1CB81A07" w14:textId="77777777" w:rsidTr="00726F9E">
        <w:trPr>
          <w:trHeight w:val="330"/>
        </w:trPr>
        <w:tc>
          <w:tcPr>
            <w:tcW w:w="13460" w:type="dxa"/>
            <w:gridSpan w:val="4"/>
            <w:noWrap/>
            <w:hideMark/>
          </w:tcPr>
          <w:p w14:paraId="2358B22C" w14:textId="77777777" w:rsidR="00726F9E" w:rsidRPr="00726F9E" w:rsidRDefault="00726F9E">
            <w:pPr>
              <w:rPr>
                <w:b/>
                <w:bCs/>
              </w:rPr>
            </w:pPr>
            <w:r w:rsidRPr="00726F9E">
              <w:rPr>
                <w:b/>
                <w:bCs/>
              </w:rPr>
              <w:t> </w:t>
            </w:r>
          </w:p>
        </w:tc>
      </w:tr>
      <w:tr w:rsidR="00726F9E" w:rsidRPr="00726F9E" w14:paraId="59C03F2A" w14:textId="77777777" w:rsidTr="00726F9E">
        <w:trPr>
          <w:trHeight w:val="330"/>
        </w:trPr>
        <w:tc>
          <w:tcPr>
            <w:tcW w:w="13460" w:type="dxa"/>
            <w:gridSpan w:val="4"/>
            <w:hideMark/>
          </w:tcPr>
          <w:p w14:paraId="5DCB426D" w14:textId="77777777" w:rsidR="00726F9E" w:rsidRPr="00726F9E" w:rsidRDefault="00726F9E" w:rsidP="00726F9E">
            <w:pPr>
              <w:rPr>
                <w:b/>
                <w:bCs/>
              </w:rPr>
            </w:pPr>
            <w:r w:rsidRPr="00726F9E">
              <w:rPr>
                <w:b/>
                <w:bCs/>
              </w:rPr>
              <w:t>Week 17 &amp; 18: Examination Week</w:t>
            </w:r>
          </w:p>
        </w:tc>
      </w:tr>
      <w:tr w:rsidR="00726F9E" w:rsidRPr="00726F9E" w14:paraId="32A0BA1B" w14:textId="77777777" w:rsidTr="00726F9E">
        <w:trPr>
          <w:trHeight w:val="330"/>
        </w:trPr>
        <w:tc>
          <w:tcPr>
            <w:tcW w:w="13460" w:type="dxa"/>
            <w:gridSpan w:val="4"/>
            <w:noWrap/>
            <w:hideMark/>
          </w:tcPr>
          <w:p w14:paraId="3F4419DB" w14:textId="77777777" w:rsidR="00726F9E" w:rsidRPr="00726F9E" w:rsidRDefault="00726F9E">
            <w:pPr>
              <w:rPr>
                <w:b/>
                <w:bCs/>
              </w:rPr>
            </w:pPr>
            <w:r w:rsidRPr="00726F9E">
              <w:rPr>
                <w:b/>
                <w:bCs/>
              </w:rPr>
              <w:t> </w:t>
            </w:r>
          </w:p>
        </w:tc>
      </w:tr>
      <w:tr w:rsidR="00726F9E" w:rsidRPr="00726F9E" w14:paraId="1F162C25" w14:textId="77777777" w:rsidTr="00726F9E">
        <w:trPr>
          <w:trHeight w:val="330"/>
        </w:trPr>
        <w:tc>
          <w:tcPr>
            <w:tcW w:w="13460" w:type="dxa"/>
            <w:gridSpan w:val="4"/>
            <w:noWrap/>
            <w:hideMark/>
          </w:tcPr>
          <w:p w14:paraId="5B106597" w14:textId="77777777" w:rsidR="00726F9E" w:rsidRPr="00726F9E" w:rsidRDefault="00726F9E">
            <w:pPr>
              <w:rPr>
                <w:b/>
                <w:bCs/>
              </w:rPr>
            </w:pPr>
            <w:r w:rsidRPr="00726F9E">
              <w:rPr>
                <w:b/>
                <w:bCs/>
              </w:rPr>
              <w:lastRenderedPageBreak/>
              <w:t>4.0 Assessment</w:t>
            </w:r>
          </w:p>
        </w:tc>
      </w:tr>
      <w:tr w:rsidR="00726F9E" w:rsidRPr="00726F9E" w14:paraId="1407A53C" w14:textId="77777777" w:rsidTr="00726F9E">
        <w:trPr>
          <w:trHeight w:val="330"/>
        </w:trPr>
        <w:tc>
          <w:tcPr>
            <w:tcW w:w="4898" w:type="dxa"/>
            <w:noWrap/>
            <w:hideMark/>
          </w:tcPr>
          <w:p w14:paraId="30A85C90" w14:textId="77777777" w:rsidR="00726F9E" w:rsidRPr="00726F9E" w:rsidRDefault="00726F9E" w:rsidP="00726F9E">
            <w:pPr>
              <w:rPr>
                <w:b/>
                <w:bCs/>
              </w:rPr>
            </w:pPr>
            <w:r w:rsidRPr="00726F9E">
              <w:rPr>
                <w:b/>
                <w:bCs/>
              </w:rPr>
              <w:t>Component</w:t>
            </w:r>
          </w:p>
        </w:tc>
        <w:tc>
          <w:tcPr>
            <w:tcW w:w="2800" w:type="dxa"/>
            <w:noWrap/>
            <w:hideMark/>
          </w:tcPr>
          <w:p w14:paraId="45F3C0FA" w14:textId="77777777" w:rsidR="00726F9E" w:rsidRPr="00726F9E" w:rsidRDefault="00726F9E" w:rsidP="00726F9E">
            <w:pPr>
              <w:rPr>
                <w:b/>
                <w:bCs/>
              </w:rPr>
            </w:pPr>
            <w:r w:rsidRPr="00726F9E">
              <w:rPr>
                <w:b/>
                <w:bCs/>
              </w:rPr>
              <w:t>Weighting</w:t>
            </w:r>
          </w:p>
        </w:tc>
        <w:tc>
          <w:tcPr>
            <w:tcW w:w="5762" w:type="dxa"/>
            <w:gridSpan w:val="2"/>
            <w:noWrap/>
            <w:hideMark/>
          </w:tcPr>
          <w:p w14:paraId="333F074B" w14:textId="77777777" w:rsidR="00726F9E" w:rsidRPr="00726F9E" w:rsidRDefault="00726F9E" w:rsidP="00726F9E">
            <w:pPr>
              <w:rPr>
                <w:b/>
                <w:bCs/>
              </w:rPr>
            </w:pPr>
            <w:r w:rsidRPr="00726F9E">
              <w:rPr>
                <w:b/>
                <w:bCs/>
              </w:rPr>
              <w:t>Minimum Level</w:t>
            </w:r>
          </w:p>
        </w:tc>
      </w:tr>
      <w:tr w:rsidR="00726F9E" w:rsidRPr="00726F9E" w14:paraId="00E9D229" w14:textId="77777777" w:rsidTr="00726F9E">
        <w:trPr>
          <w:trHeight w:val="330"/>
        </w:trPr>
        <w:tc>
          <w:tcPr>
            <w:tcW w:w="4898" w:type="dxa"/>
            <w:noWrap/>
            <w:hideMark/>
          </w:tcPr>
          <w:p w14:paraId="045AB23C" w14:textId="77777777" w:rsidR="00726F9E" w:rsidRPr="00726F9E" w:rsidRDefault="00726F9E">
            <w:r w:rsidRPr="00726F9E">
              <w:t>Labs/workshops</w:t>
            </w:r>
          </w:p>
        </w:tc>
        <w:tc>
          <w:tcPr>
            <w:tcW w:w="2800" w:type="dxa"/>
            <w:noWrap/>
            <w:hideMark/>
          </w:tcPr>
          <w:p w14:paraId="26746D8F" w14:textId="77777777" w:rsidR="00726F9E" w:rsidRPr="00726F9E" w:rsidRDefault="00726F9E" w:rsidP="00726F9E">
            <w:r w:rsidRPr="00726F9E">
              <w:t>15%</w:t>
            </w:r>
          </w:p>
        </w:tc>
        <w:tc>
          <w:tcPr>
            <w:tcW w:w="5762" w:type="dxa"/>
            <w:gridSpan w:val="2"/>
            <w:vMerge w:val="restart"/>
            <w:hideMark/>
          </w:tcPr>
          <w:p w14:paraId="5B9BBE8B" w14:textId="77777777" w:rsidR="00726F9E" w:rsidRPr="00726F9E" w:rsidRDefault="00726F9E" w:rsidP="00726F9E">
            <w:r w:rsidRPr="00726F9E">
              <w:t>50%</w:t>
            </w:r>
          </w:p>
        </w:tc>
      </w:tr>
      <w:tr w:rsidR="00726F9E" w:rsidRPr="00726F9E" w14:paraId="7C3733E0" w14:textId="77777777" w:rsidTr="00726F9E">
        <w:trPr>
          <w:trHeight w:val="330"/>
        </w:trPr>
        <w:tc>
          <w:tcPr>
            <w:tcW w:w="4898" w:type="dxa"/>
            <w:noWrap/>
            <w:hideMark/>
          </w:tcPr>
          <w:p w14:paraId="25302572" w14:textId="77777777" w:rsidR="00726F9E" w:rsidRPr="00726F9E" w:rsidRDefault="00726F9E">
            <w:r w:rsidRPr="00726F9E">
              <w:t>Seminar</w:t>
            </w:r>
          </w:p>
        </w:tc>
        <w:tc>
          <w:tcPr>
            <w:tcW w:w="2800" w:type="dxa"/>
            <w:noWrap/>
            <w:hideMark/>
          </w:tcPr>
          <w:p w14:paraId="431942E2" w14:textId="77777777" w:rsidR="00726F9E" w:rsidRPr="00726F9E" w:rsidRDefault="00726F9E" w:rsidP="00726F9E">
            <w:r w:rsidRPr="00726F9E">
              <w:t>5%</w:t>
            </w:r>
          </w:p>
        </w:tc>
        <w:tc>
          <w:tcPr>
            <w:tcW w:w="5762" w:type="dxa"/>
            <w:gridSpan w:val="2"/>
            <w:vMerge/>
            <w:hideMark/>
          </w:tcPr>
          <w:p w14:paraId="3B27AD7C" w14:textId="77777777" w:rsidR="00726F9E" w:rsidRPr="00726F9E" w:rsidRDefault="00726F9E"/>
        </w:tc>
      </w:tr>
      <w:tr w:rsidR="00726F9E" w:rsidRPr="00726F9E" w14:paraId="01CAFE44" w14:textId="77777777" w:rsidTr="00726F9E">
        <w:trPr>
          <w:trHeight w:val="330"/>
        </w:trPr>
        <w:tc>
          <w:tcPr>
            <w:tcW w:w="4898" w:type="dxa"/>
            <w:noWrap/>
            <w:hideMark/>
          </w:tcPr>
          <w:p w14:paraId="6CCE23AA" w14:textId="77777777" w:rsidR="00726F9E" w:rsidRPr="00726F9E" w:rsidRDefault="00726F9E">
            <w:r w:rsidRPr="00726F9E">
              <w:t>2 Short Tests</w:t>
            </w:r>
          </w:p>
        </w:tc>
        <w:tc>
          <w:tcPr>
            <w:tcW w:w="2800" w:type="dxa"/>
            <w:noWrap/>
            <w:hideMark/>
          </w:tcPr>
          <w:p w14:paraId="3B3B245F" w14:textId="77777777" w:rsidR="00726F9E" w:rsidRPr="00726F9E" w:rsidRDefault="00726F9E" w:rsidP="00726F9E">
            <w:r w:rsidRPr="00726F9E">
              <w:t>10%</w:t>
            </w:r>
          </w:p>
        </w:tc>
        <w:tc>
          <w:tcPr>
            <w:tcW w:w="5762" w:type="dxa"/>
            <w:gridSpan w:val="2"/>
            <w:vMerge/>
            <w:hideMark/>
          </w:tcPr>
          <w:p w14:paraId="66EF34D7" w14:textId="77777777" w:rsidR="00726F9E" w:rsidRPr="00726F9E" w:rsidRDefault="00726F9E"/>
        </w:tc>
      </w:tr>
      <w:tr w:rsidR="00726F9E" w:rsidRPr="00726F9E" w14:paraId="0A6B5187" w14:textId="77777777" w:rsidTr="00726F9E">
        <w:trPr>
          <w:trHeight w:val="330"/>
        </w:trPr>
        <w:tc>
          <w:tcPr>
            <w:tcW w:w="4898" w:type="dxa"/>
            <w:noWrap/>
            <w:hideMark/>
          </w:tcPr>
          <w:p w14:paraId="6389283B" w14:textId="77777777" w:rsidR="00726F9E" w:rsidRPr="00726F9E" w:rsidRDefault="00726F9E">
            <w:r w:rsidRPr="00726F9E">
              <w:t>Project (mini research) Work</w:t>
            </w:r>
          </w:p>
        </w:tc>
        <w:tc>
          <w:tcPr>
            <w:tcW w:w="2800" w:type="dxa"/>
            <w:noWrap/>
            <w:hideMark/>
          </w:tcPr>
          <w:p w14:paraId="1FD93BC0" w14:textId="77777777" w:rsidR="00726F9E" w:rsidRPr="00726F9E" w:rsidRDefault="00726F9E" w:rsidP="00726F9E">
            <w:r w:rsidRPr="00726F9E">
              <w:t>30%</w:t>
            </w:r>
          </w:p>
        </w:tc>
        <w:tc>
          <w:tcPr>
            <w:tcW w:w="5762" w:type="dxa"/>
            <w:gridSpan w:val="2"/>
            <w:vMerge/>
            <w:hideMark/>
          </w:tcPr>
          <w:p w14:paraId="6BD5F6D6" w14:textId="77777777" w:rsidR="00726F9E" w:rsidRPr="00726F9E" w:rsidRDefault="00726F9E"/>
        </w:tc>
      </w:tr>
      <w:tr w:rsidR="00726F9E" w:rsidRPr="00726F9E" w14:paraId="038BD1AA" w14:textId="77777777" w:rsidTr="00726F9E">
        <w:trPr>
          <w:trHeight w:val="330"/>
        </w:trPr>
        <w:tc>
          <w:tcPr>
            <w:tcW w:w="4898" w:type="dxa"/>
            <w:noWrap/>
            <w:hideMark/>
          </w:tcPr>
          <w:p w14:paraId="52235D2B" w14:textId="77777777" w:rsidR="00726F9E" w:rsidRPr="00726F9E" w:rsidRDefault="00726F9E">
            <w:r w:rsidRPr="00726F9E">
              <w:t>Final Examination</w:t>
            </w:r>
          </w:p>
        </w:tc>
        <w:tc>
          <w:tcPr>
            <w:tcW w:w="2800" w:type="dxa"/>
            <w:noWrap/>
            <w:hideMark/>
          </w:tcPr>
          <w:p w14:paraId="31BA0C25" w14:textId="77777777" w:rsidR="00726F9E" w:rsidRPr="00726F9E" w:rsidRDefault="00726F9E" w:rsidP="00726F9E">
            <w:r w:rsidRPr="00726F9E">
              <w:t>40%</w:t>
            </w:r>
          </w:p>
        </w:tc>
        <w:tc>
          <w:tcPr>
            <w:tcW w:w="5762" w:type="dxa"/>
            <w:gridSpan w:val="2"/>
            <w:vMerge/>
            <w:hideMark/>
          </w:tcPr>
          <w:p w14:paraId="4970B2E5" w14:textId="77777777" w:rsidR="00726F9E" w:rsidRPr="00726F9E" w:rsidRDefault="00726F9E"/>
        </w:tc>
      </w:tr>
      <w:tr w:rsidR="00726F9E" w:rsidRPr="00726F9E" w14:paraId="117D1B14" w14:textId="77777777" w:rsidTr="00726F9E">
        <w:trPr>
          <w:trHeight w:val="330"/>
        </w:trPr>
        <w:tc>
          <w:tcPr>
            <w:tcW w:w="13460" w:type="dxa"/>
            <w:gridSpan w:val="4"/>
            <w:noWrap/>
            <w:hideMark/>
          </w:tcPr>
          <w:p w14:paraId="25F70B66" w14:textId="77777777" w:rsidR="00726F9E" w:rsidRPr="00726F9E" w:rsidRDefault="00726F9E">
            <w:r w:rsidRPr="00726F9E">
              <w:t> </w:t>
            </w:r>
          </w:p>
        </w:tc>
      </w:tr>
      <w:tr w:rsidR="00726F9E" w:rsidRPr="00726F9E" w14:paraId="02ED96A1" w14:textId="77777777" w:rsidTr="00726F9E">
        <w:trPr>
          <w:trHeight w:val="330"/>
        </w:trPr>
        <w:tc>
          <w:tcPr>
            <w:tcW w:w="13460" w:type="dxa"/>
            <w:gridSpan w:val="4"/>
            <w:noWrap/>
            <w:hideMark/>
          </w:tcPr>
          <w:p w14:paraId="07848BA3" w14:textId="77777777" w:rsidR="00726F9E" w:rsidRPr="00726F9E" w:rsidRDefault="00726F9E">
            <w:pPr>
              <w:rPr>
                <w:b/>
                <w:bCs/>
              </w:rPr>
            </w:pPr>
            <w:r w:rsidRPr="00726F9E">
              <w:rPr>
                <w:b/>
                <w:bCs/>
              </w:rPr>
              <w:t>Dates:</w:t>
            </w:r>
          </w:p>
        </w:tc>
      </w:tr>
      <w:tr w:rsidR="00726F9E" w:rsidRPr="00726F9E" w14:paraId="0C138F15" w14:textId="77777777" w:rsidTr="00726F9E">
        <w:trPr>
          <w:trHeight w:val="330"/>
        </w:trPr>
        <w:tc>
          <w:tcPr>
            <w:tcW w:w="13460" w:type="dxa"/>
            <w:gridSpan w:val="4"/>
            <w:noWrap/>
            <w:hideMark/>
          </w:tcPr>
          <w:p w14:paraId="6FB84A9E" w14:textId="77777777" w:rsidR="00726F9E" w:rsidRPr="00726F9E" w:rsidRDefault="00726F9E">
            <w:r w:rsidRPr="00726F9E">
              <w:t>(a) Short Test and other assessment will be as follows:</w:t>
            </w:r>
          </w:p>
        </w:tc>
      </w:tr>
      <w:tr w:rsidR="00726F9E" w:rsidRPr="00726F9E" w14:paraId="54BE1C4B" w14:textId="77777777" w:rsidTr="00726F9E">
        <w:trPr>
          <w:trHeight w:val="330"/>
        </w:trPr>
        <w:tc>
          <w:tcPr>
            <w:tcW w:w="4898" w:type="dxa"/>
            <w:noWrap/>
            <w:hideMark/>
          </w:tcPr>
          <w:p w14:paraId="6564D099" w14:textId="77777777" w:rsidR="00726F9E" w:rsidRPr="00726F9E" w:rsidRDefault="00726F9E" w:rsidP="00726F9E">
            <w:pPr>
              <w:rPr>
                <w:b/>
                <w:bCs/>
              </w:rPr>
            </w:pPr>
            <w:r w:rsidRPr="00726F9E">
              <w:rPr>
                <w:b/>
                <w:bCs/>
              </w:rPr>
              <w:t>Assessment</w:t>
            </w:r>
          </w:p>
        </w:tc>
        <w:tc>
          <w:tcPr>
            <w:tcW w:w="2800" w:type="dxa"/>
            <w:noWrap/>
            <w:hideMark/>
          </w:tcPr>
          <w:p w14:paraId="67A371B8" w14:textId="77777777" w:rsidR="00726F9E" w:rsidRPr="00726F9E" w:rsidRDefault="00726F9E" w:rsidP="00726F9E">
            <w:pPr>
              <w:rPr>
                <w:b/>
                <w:bCs/>
              </w:rPr>
            </w:pPr>
            <w:r w:rsidRPr="00726F9E">
              <w:rPr>
                <w:b/>
                <w:bCs/>
              </w:rPr>
              <w:t>Date</w:t>
            </w:r>
          </w:p>
        </w:tc>
        <w:tc>
          <w:tcPr>
            <w:tcW w:w="5762" w:type="dxa"/>
            <w:gridSpan w:val="2"/>
            <w:noWrap/>
            <w:hideMark/>
          </w:tcPr>
          <w:p w14:paraId="044E8E84" w14:textId="77777777" w:rsidR="00726F9E" w:rsidRPr="00726F9E" w:rsidRDefault="00726F9E" w:rsidP="00726F9E">
            <w:pPr>
              <w:rPr>
                <w:b/>
                <w:bCs/>
              </w:rPr>
            </w:pPr>
            <w:r w:rsidRPr="00726F9E">
              <w:rPr>
                <w:b/>
                <w:bCs/>
              </w:rPr>
              <w:t>Weighting</w:t>
            </w:r>
          </w:p>
        </w:tc>
      </w:tr>
      <w:tr w:rsidR="00726F9E" w:rsidRPr="00726F9E" w14:paraId="3E5DC802" w14:textId="77777777" w:rsidTr="00726F9E">
        <w:trPr>
          <w:trHeight w:val="330"/>
        </w:trPr>
        <w:tc>
          <w:tcPr>
            <w:tcW w:w="4898" w:type="dxa"/>
            <w:noWrap/>
            <w:hideMark/>
          </w:tcPr>
          <w:p w14:paraId="1C5047E2" w14:textId="77777777" w:rsidR="00726F9E" w:rsidRPr="00726F9E" w:rsidRDefault="00726F9E">
            <w:r w:rsidRPr="00726F9E">
              <w:t>short test 1</w:t>
            </w:r>
          </w:p>
        </w:tc>
        <w:tc>
          <w:tcPr>
            <w:tcW w:w="2800" w:type="dxa"/>
            <w:noWrap/>
            <w:hideMark/>
          </w:tcPr>
          <w:p w14:paraId="4EE26C63" w14:textId="77777777" w:rsidR="00726F9E" w:rsidRPr="00726F9E" w:rsidRDefault="00726F9E" w:rsidP="00726F9E">
            <w:r w:rsidRPr="00726F9E">
              <w:t>Week 7</w:t>
            </w:r>
          </w:p>
        </w:tc>
        <w:tc>
          <w:tcPr>
            <w:tcW w:w="5762" w:type="dxa"/>
            <w:gridSpan w:val="2"/>
            <w:noWrap/>
            <w:hideMark/>
          </w:tcPr>
          <w:p w14:paraId="5F64F026" w14:textId="77777777" w:rsidR="00726F9E" w:rsidRPr="00726F9E" w:rsidRDefault="00726F9E" w:rsidP="00726F9E">
            <w:r w:rsidRPr="00726F9E">
              <w:t>5%</w:t>
            </w:r>
          </w:p>
        </w:tc>
      </w:tr>
      <w:tr w:rsidR="00726F9E" w:rsidRPr="00726F9E" w14:paraId="4624B34A" w14:textId="77777777" w:rsidTr="00726F9E">
        <w:trPr>
          <w:trHeight w:val="330"/>
        </w:trPr>
        <w:tc>
          <w:tcPr>
            <w:tcW w:w="4898" w:type="dxa"/>
            <w:noWrap/>
            <w:hideMark/>
          </w:tcPr>
          <w:p w14:paraId="2ECEC547" w14:textId="77777777" w:rsidR="00726F9E" w:rsidRPr="00726F9E" w:rsidRDefault="00726F9E">
            <w:r w:rsidRPr="00726F9E">
              <w:t>short test 2</w:t>
            </w:r>
          </w:p>
        </w:tc>
        <w:tc>
          <w:tcPr>
            <w:tcW w:w="2800" w:type="dxa"/>
            <w:noWrap/>
            <w:hideMark/>
          </w:tcPr>
          <w:p w14:paraId="4D72F262" w14:textId="77777777" w:rsidR="00726F9E" w:rsidRPr="00726F9E" w:rsidRDefault="00726F9E" w:rsidP="00726F9E">
            <w:r w:rsidRPr="00726F9E">
              <w:t>Week 13</w:t>
            </w:r>
          </w:p>
        </w:tc>
        <w:tc>
          <w:tcPr>
            <w:tcW w:w="5762" w:type="dxa"/>
            <w:gridSpan w:val="2"/>
            <w:noWrap/>
            <w:hideMark/>
          </w:tcPr>
          <w:p w14:paraId="4DC97F47" w14:textId="77777777" w:rsidR="00726F9E" w:rsidRPr="00726F9E" w:rsidRDefault="00726F9E" w:rsidP="00726F9E">
            <w:r w:rsidRPr="00726F9E">
              <w:t>5%</w:t>
            </w:r>
          </w:p>
        </w:tc>
      </w:tr>
      <w:tr w:rsidR="00726F9E" w:rsidRPr="00726F9E" w14:paraId="288E1BD6" w14:textId="77777777" w:rsidTr="00726F9E">
        <w:trPr>
          <w:trHeight w:val="330"/>
        </w:trPr>
        <w:tc>
          <w:tcPr>
            <w:tcW w:w="4898" w:type="dxa"/>
            <w:noWrap/>
            <w:hideMark/>
          </w:tcPr>
          <w:p w14:paraId="08FEF853" w14:textId="77777777" w:rsidR="00726F9E" w:rsidRPr="00726F9E" w:rsidRDefault="00726F9E">
            <w:r w:rsidRPr="00726F9E">
              <w:t>Research Project Report &amp; Presentation (mini research)</w:t>
            </w:r>
          </w:p>
        </w:tc>
        <w:tc>
          <w:tcPr>
            <w:tcW w:w="2800" w:type="dxa"/>
            <w:noWrap/>
            <w:hideMark/>
          </w:tcPr>
          <w:p w14:paraId="388944D8" w14:textId="77777777" w:rsidR="00726F9E" w:rsidRPr="00726F9E" w:rsidRDefault="00726F9E" w:rsidP="00726F9E">
            <w:r w:rsidRPr="00726F9E">
              <w:t>Week 10 - Week 13</w:t>
            </w:r>
          </w:p>
        </w:tc>
        <w:tc>
          <w:tcPr>
            <w:tcW w:w="5762" w:type="dxa"/>
            <w:gridSpan w:val="2"/>
            <w:noWrap/>
            <w:hideMark/>
          </w:tcPr>
          <w:p w14:paraId="0522F142" w14:textId="77777777" w:rsidR="00726F9E" w:rsidRPr="00726F9E" w:rsidRDefault="00726F9E" w:rsidP="00726F9E">
            <w:r w:rsidRPr="00726F9E">
              <w:t>35%</w:t>
            </w:r>
          </w:p>
        </w:tc>
      </w:tr>
      <w:tr w:rsidR="00726F9E" w:rsidRPr="00726F9E" w14:paraId="1B4FBDB6" w14:textId="77777777" w:rsidTr="00726F9E">
        <w:trPr>
          <w:trHeight w:val="330"/>
        </w:trPr>
        <w:tc>
          <w:tcPr>
            <w:tcW w:w="4898" w:type="dxa"/>
            <w:noWrap/>
            <w:hideMark/>
          </w:tcPr>
          <w:p w14:paraId="6ECEB6AF" w14:textId="77777777" w:rsidR="00726F9E" w:rsidRPr="00726F9E" w:rsidRDefault="00726F9E">
            <w:r w:rsidRPr="00726F9E">
              <w:t>Labs/workshops/seminars</w:t>
            </w:r>
          </w:p>
        </w:tc>
        <w:tc>
          <w:tcPr>
            <w:tcW w:w="2800" w:type="dxa"/>
            <w:noWrap/>
            <w:hideMark/>
          </w:tcPr>
          <w:p w14:paraId="0B433E87" w14:textId="77777777" w:rsidR="00726F9E" w:rsidRPr="00726F9E" w:rsidRDefault="00726F9E" w:rsidP="00726F9E">
            <w:r w:rsidRPr="00726F9E">
              <w:t>Week 1 - Week 4</w:t>
            </w:r>
          </w:p>
        </w:tc>
        <w:tc>
          <w:tcPr>
            <w:tcW w:w="5762" w:type="dxa"/>
            <w:gridSpan w:val="2"/>
            <w:noWrap/>
            <w:hideMark/>
          </w:tcPr>
          <w:p w14:paraId="2DC28AB3" w14:textId="77777777" w:rsidR="00726F9E" w:rsidRPr="00726F9E" w:rsidRDefault="00726F9E" w:rsidP="00726F9E">
            <w:r w:rsidRPr="00726F9E">
              <w:t>15%</w:t>
            </w:r>
          </w:p>
        </w:tc>
      </w:tr>
      <w:tr w:rsidR="00726F9E" w:rsidRPr="00726F9E" w14:paraId="3596DC71" w14:textId="77777777" w:rsidTr="00726F9E">
        <w:trPr>
          <w:trHeight w:val="330"/>
        </w:trPr>
        <w:tc>
          <w:tcPr>
            <w:tcW w:w="4898" w:type="dxa"/>
            <w:noWrap/>
            <w:hideMark/>
          </w:tcPr>
          <w:p w14:paraId="5D2DA9EF" w14:textId="77777777" w:rsidR="00726F9E" w:rsidRPr="00726F9E" w:rsidRDefault="00726F9E">
            <w:r w:rsidRPr="00726F9E">
              <w:t>Final Examination</w:t>
            </w:r>
          </w:p>
        </w:tc>
        <w:tc>
          <w:tcPr>
            <w:tcW w:w="2800" w:type="dxa"/>
            <w:noWrap/>
            <w:hideMark/>
          </w:tcPr>
          <w:p w14:paraId="3BDD2638" w14:textId="77777777" w:rsidR="00726F9E" w:rsidRPr="00726F9E" w:rsidRDefault="00726F9E" w:rsidP="00726F9E">
            <w:r w:rsidRPr="00726F9E">
              <w:t>Weeks 17 &amp; 18</w:t>
            </w:r>
          </w:p>
        </w:tc>
        <w:tc>
          <w:tcPr>
            <w:tcW w:w="5762" w:type="dxa"/>
            <w:gridSpan w:val="2"/>
            <w:noWrap/>
            <w:hideMark/>
          </w:tcPr>
          <w:p w14:paraId="2E0FF781" w14:textId="77777777" w:rsidR="00726F9E" w:rsidRPr="00726F9E" w:rsidRDefault="00726F9E" w:rsidP="00726F9E">
            <w:r w:rsidRPr="00726F9E">
              <w:t>40%</w:t>
            </w:r>
          </w:p>
        </w:tc>
      </w:tr>
      <w:tr w:rsidR="00726F9E" w:rsidRPr="00726F9E" w14:paraId="4B591E13" w14:textId="77777777" w:rsidTr="00726F9E">
        <w:trPr>
          <w:trHeight w:val="330"/>
        </w:trPr>
        <w:tc>
          <w:tcPr>
            <w:tcW w:w="4898" w:type="dxa"/>
            <w:noWrap/>
            <w:hideMark/>
          </w:tcPr>
          <w:p w14:paraId="7793A6F3" w14:textId="77777777" w:rsidR="00726F9E" w:rsidRPr="00726F9E" w:rsidRDefault="00726F9E">
            <w:r w:rsidRPr="00726F9E">
              <w:t> </w:t>
            </w:r>
          </w:p>
        </w:tc>
        <w:tc>
          <w:tcPr>
            <w:tcW w:w="2800" w:type="dxa"/>
            <w:noWrap/>
            <w:hideMark/>
          </w:tcPr>
          <w:p w14:paraId="7678B88D" w14:textId="77777777" w:rsidR="00726F9E" w:rsidRPr="00726F9E" w:rsidRDefault="00726F9E" w:rsidP="00726F9E">
            <w:r w:rsidRPr="00726F9E">
              <w:t> </w:t>
            </w:r>
          </w:p>
        </w:tc>
        <w:tc>
          <w:tcPr>
            <w:tcW w:w="2920" w:type="dxa"/>
            <w:noWrap/>
            <w:hideMark/>
          </w:tcPr>
          <w:p w14:paraId="104CF83B" w14:textId="77777777" w:rsidR="00726F9E" w:rsidRPr="00726F9E" w:rsidRDefault="00726F9E" w:rsidP="00726F9E">
            <w:r w:rsidRPr="00726F9E">
              <w:t> </w:t>
            </w:r>
          </w:p>
        </w:tc>
        <w:tc>
          <w:tcPr>
            <w:tcW w:w="2842" w:type="dxa"/>
            <w:noWrap/>
            <w:hideMark/>
          </w:tcPr>
          <w:p w14:paraId="73DB9E69" w14:textId="77777777" w:rsidR="00726F9E" w:rsidRPr="00726F9E" w:rsidRDefault="00726F9E" w:rsidP="00726F9E">
            <w:r w:rsidRPr="00726F9E">
              <w:t> </w:t>
            </w:r>
          </w:p>
        </w:tc>
      </w:tr>
      <w:tr w:rsidR="00726F9E" w:rsidRPr="00726F9E" w14:paraId="1CEB65BB" w14:textId="77777777" w:rsidTr="00726F9E">
        <w:trPr>
          <w:trHeight w:val="330"/>
        </w:trPr>
        <w:tc>
          <w:tcPr>
            <w:tcW w:w="13460" w:type="dxa"/>
            <w:gridSpan w:val="4"/>
            <w:hideMark/>
          </w:tcPr>
          <w:p w14:paraId="34E3A987" w14:textId="77777777" w:rsidR="00726F9E" w:rsidRPr="00726F9E" w:rsidRDefault="00726F9E">
            <w:r w:rsidRPr="00726F9E">
              <w:t>(b) In order to pass the course, that is, to obtain a grade of C- or better, it is necessary for students get a minimum attendance of 75% and pass the coursework and score at least 50% (</w:t>
            </w:r>
            <w:proofErr w:type="gramStart"/>
            <w:r w:rsidRPr="00726F9E">
              <w:t>i.e.</w:t>
            </w:r>
            <w:proofErr w:type="gramEnd"/>
            <w:r w:rsidRPr="00726F9E">
              <w:t xml:space="preserve"> 50/100) in the final examination. It is highly recommended that students attend all tutorials/labs/workshops. The following grading system will be used:</w:t>
            </w:r>
          </w:p>
        </w:tc>
      </w:tr>
      <w:tr w:rsidR="00726F9E" w:rsidRPr="00726F9E" w14:paraId="5D53D4BB" w14:textId="77777777" w:rsidTr="00726F9E">
        <w:trPr>
          <w:trHeight w:val="330"/>
        </w:trPr>
        <w:tc>
          <w:tcPr>
            <w:tcW w:w="13460" w:type="dxa"/>
            <w:gridSpan w:val="4"/>
            <w:hideMark/>
          </w:tcPr>
          <w:p w14:paraId="0DAA6791" w14:textId="77777777" w:rsidR="00726F9E" w:rsidRPr="00726F9E" w:rsidRDefault="00726F9E" w:rsidP="00726F9E">
            <w:r w:rsidRPr="00726F9E">
              <w:t> </w:t>
            </w:r>
          </w:p>
        </w:tc>
      </w:tr>
      <w:tr w:rsidR="00726F9E" w:rsidRPr="00726F9E" w14:paraId="60DA6FF2" w14:textId="77777777" w:rsidTr="00726F9E">
        <w:trPr>
          <w:trHeight w:val="330"/>
        </w:trPr>
        <w:tc>
          <w:tcPr>
            <w:tcW w:w="13460" w:type="dxa"/>
            <w:gridSpan w:val="4"/>
            <w:noWrap/>
            <w:hideMark/>
          </w:tcPr>
          <w:p w14:paraId="7414E678" w14:textId="77777777" w:rsidR="00726F9E" w:rsidRPr="00726F9E" w:rsidRDefault="00726F9E">
            <w:pPr>
              <w:rPr>
                <w:b/>
                <w:bCs/>
              </w:rPr>
            </w:pPr>
            <w:r w:rsidRPr="00726F9E">
              <w:rPr>
                <w:b/>
                <w:bCs/>
              </w:rPr>
              <w:t>Letter Grade Scale</w:t>
            </w:r>
            <w:r w:rsidRPr="00726F9E">
              <w:t xml:space="preserve">: </w:t>
            </w:r>
          </w:p>
        </w:tc>
      </w:tr>
      <w:tr w:rsidR="00726F9E" w:rsidRPr="00726F9E" w14:paraId="74F8DAE1" w14:textId="77777777" w:rsidTr="00726F9E">
        <w:trPr>
          <w:trHeight w:val="330"/>
        </w:trPr>
        <w:tc>
          <w:tcPr>
            <w:tcW w:w="4898" w:type="dxa"/>
            <w:noWrap/>
            <w:hideMark/>
          </w:tcPr>
          <w:p w14:paraId="3705758D" w14:textId="77777777" w:rsidR="00726F9E" w:rsidRPr="00726F9E" w:rsidRDefault="00726F9E" w:rsidP="00726F9E">
            <w:pPr>
              <w:rPr>
                <w:b/>
                <w:bCs/>
              </w:rPr>
            </w:pPr>
            <w:r w:rsidRPr="00726F9E">
              <w:rPr>
                <w:b/>
                <w:bCs/>
              </w:rPr>
              <w:t>Grade</w:t>
            </w:r>
          </w:p>
        </w:tc>
        <w:tc>
          <w:tcPr>
            <w:tcW w:w="2800" w:type="dxa"/>
            <w:noWrap/>
            <w:hideMark/>
          </w:tcPr>
          <w:p w14:paraId="677B6582" w14:textId="77777777" w:rsidR="00726F9E" w:rsidRPr="00726F9E" w:rsidRDefault="00726F9E" w:rsidP="00726F9E">
            <w:pPr>
              <w:rPr>
                <w:b/>
                <w:bCs/>
              </w:rPr>
            </w:pPr>
            <w:r w:rsidRPr="00726F9E">
              <w:rPr>
                <w:b/>
                <w:bCs/>
              </w:rPr>
              <w:t>Marks</w:t>
            </w:r>
          </w:p>
        </w:tc>
        <w:tc>
          <w:tcPr>
            <w:tcW w:w="2920" w:type="dxa"/>
            <w:noWrap/>
            <w:hideMark/>
          </w:tcPr>
          <w:p w14:paraId="03F20A6A" w14:textId="77777777" w:rsidR="00726F9E" w:rsidRPr="00726F9E" w:rsidRDefault="00726F9E" w:rsidP="00726F9E">
            <w:pPr>
              <w:rPr>
                <w:b/>
                <w:bCs/>
              </w:rPr>
            </w:pPr>
            <w:r w:rsidRPr="00726F9E">
              <w:rPr>
                <w:b/>
                <w:bCs/>
              </w:rPr>
              <w:t>Grade Point Average</w:t>
            </w:r>
          </w:p>
        </w:tc>
        <w:tc>
          <w:tcPr>
            <w:tcW w:w="2842" w:type="dxa"/>
            <w:noWrap/>
            <w:hideMark/>
          </w:tcPr>
          <w:p w14:paraId="77864458" w14:textId="77777777" w:rsidR="00726F9E" w:rsidRPr="00726F9E" w:rsidRDefault="00726F9E" w:rsidP="00726F9E">
            <w:pPr>
              <w:rPr>
                <w:b/>
                <w:bCs/>
              </w:rPr>
            </w:pPr>
            <w:r w:rsidRPr="00726F9E">
              <w:rPr>
                <w:b/>
                <w:bCs/>
              </w:rPr>
              <w:t>Grade Points</w:t>
            </w:r>
          </w:p>
        </w:tc>
      </w:tr>
      <w:tr w:rsidR="00726F9E" w:rsidRPr="00726F9E" w14:paraId="29A440EA" w14:textId="77777777" w:rsidTr="00726F9E">
        <w:trPr>
          <w:trHeight w:val="330"/>
        </w:trPr>
        <w:tc>
          <w:tcPr>
            <w:tcW w:w="4898" w:type="dxa"/>
            <w:noWrap/>
            <w:hideMark/>
          </w:tcPr>
          <w:p w14:paraId="09F1CDC5" w14:textId="77777777" w:rsidR="00726F9E" w:rsidRPr="00726F9E" w:rsidRDefault="00726F9E" w:rsidP="00726F9E">
            <w:r w:rsidRPr="00726F9E">
              <w:t>A+</w:t>
            </w:r>
          </w:p>
        </w:tc>
        <w:tc>
          <w:tcPr>
            <w:tcW w:w="2800" w:type="dxa"/>
            <w:noWrap/>
            <w:hideMark/>
          </w:tcPr>
          <w:p w14:paraId="1C6FC4ED" w14:textId="77777777" w:rsidR="00726F9E" w:rsidRPr="00726F9E" w:rsidRDefault="00726F9E" w:rsidP="00726F9E">
            <w:r w:rsidRPr="00726F9E">
              <w:t>90-100</w:t>
            </w:r>
          </w:p>
        </w:tc>
        <w:tc>
          <w:tcPr>
            <w:tcW w:w="2920" w:type="dxa"/>
            <w:noWrap/>
            <w:hideMark/>
          </w:tcPr>
          <w:p w14:paraId="06E28115" w14:textId="77777777" w:rsidR="00726F9E" w:rsidRPr="00726F9E" w:rsidRDefault="00726F9E" w:rsidP="00726F9E">
            <w:r w:rsidRPr="00726F9E">
              <w:t>High Distinction</w:t>
            </w:r>
          </w:p>
        </w:tc>
        <w:tc>
          <w:tcPr>
            <w:tcW w:w="2842" w:type="dxa"/>
            <w:noWrap/>
            <w:hideMark/>
          </w:tcPr>
          <w:p w14:paraId="3A7EB2F5" w14:textId="77777777" w:rsidR="00726F9E" w:rsidRPr="00726F9E" w:rsidRDefault="00726F9E" w:rsidP="00726F9E">
            <w:r w:rsidRPr="00726F9E">
              <w:t>4.33-5.00</w:t>
            </w:r>
          </w:p>
        </w:tc>
      </w:tr>
      <w:tr w:rsidR="00726F9E" w:rsidRPr="00726F9E" w14:paraId="44C83A65" w14:textId="77777777" w:rsidTr="00726F9E">
        <w:trPr>
          <w:trHeight w:val="330"/>
        </w:trPr>
        <w:tc>
          <w:tcPr>
            <w:tcW w:w="4898" w:type="dxa"/>
            <w:noWrap/>
            <w:hideMark/>
          </w:tcPr>
          <w:p w14:paraId="1D5B17AB" w14:textId="77777777" w:rsidR="00726F9E" w:rsidRPr="00726F9E" w:rsidRDefault="00726F9E" w:rsidP="00726F9E">
            <w:r w:rsidRPr="00726F9E">
              <w:t>A</w:t>
            </w:r>
          </w:p>
        </w:tc>
        <w:tc>
          <w:tcPr>
            <w:tcW w:w="2800" w:type="dxa"/>
            <w:noWrap/>
            <w:hideMark/>
          </w:tcPr>
          <w:p w14:paraId="4AA7B99C" w14:textId="77777777" w:rsidR="00726F9E" w:rsidRPr="00726F9E" w:rsidRDefault="00726F9E" w:rsidP="00726F9E">
            <w:r w:rsidRPr="00726F9E">
              <w:t>85-89</w:t>
            </w:r>
          </w:p>
        </w:tc>
        <w:tc>
          <w:tcPr>
            <w:tcW w:w="2920" w:type="dxa"/>
            <w:noWrap/>
            <w:hideMark/>
          </w:tcPr>
          <w:p w14:paraId="1F88823F" w14:textId="77777777" w:rsidR="00726F9E" w:rsidRPr="00726F9E" w:rsidRDefault="00726F9E" w:rsidP="00726F9E">
            <w:r w:rsidRPr="00726F9E">
              <w:t>Distinction</w:t>
            </w:r>
          </w:p>
        </w:tc>
        <w:tc>
          <w:tcPr>
            <w:tcW w:w="2842" w:type="dxa"/>
            <w:noWrap/>
            <w:hideMark/>
          </w:tcPr>
          <w:p w14:paraId="52F965EE" w14:textId="77777777" w:rsidR="00726F9E" w:rsidRPr="00726F9E" w:rsidRDefault="00726F9E" w:rsidP="00726F9E">
            <w:r w:rsidRPr="00726F9E">
              <w:t>4.00-4.27</w:t>
            </w:r>
          </w:p>
        </w:tc>
      </w:tr>
      <w:tr w:rsidR="00726F9E" w:rsidRPr="00726F9E" w14:paraId="14599EEF" w14:textId="77777777" w:rsidTr="00726F9E">
        <w:trPr>
          <w:trHeight w:val="330"/>
        </w:trPr>
        <w:tc>
          <w:tcPr>
            <w:tcW w:w="4898" w:type="dxa"/>
            <w:noWrap/>
            <w:hideMark/>
          </w:tcPr>
          <w:p w14:paraId="507513DA" w14:textId="77777777" w:rsidR="00726F9E" w:rsidRPr="00726F9E" w:rsidRDefault="00726F9E" w:rsidP="00726F9E">
            <w:r w:rsidRPr="00726F9E">
              <w:t>A-</w:t>
            </w:r>
          </w:p>
        </w:tc>
        <w:tc>
          <w:tcPr>
            <w:tcW w:w="2800" w:type="dxa"/>
            <w:noWrap/>
            <w:hideMark/>
          </w:tcPr>
          <w:p w14:paraId="36875FE6" w14:textId="77777777" w:rsidR="00726F9E" w:rsidRPr="00726F9E" w:rsidRDefault="00726F9E" w:rsidP="00726F9E">
            <w:r w:rsidRPr="00726F9E">
              <w:t>80-84</w:t>
            </w:r>
          </w:p>
        </w:tc>
        <w:tc>
          <w:tcPr>
            <w:tcW w:w="2920" w:type="dxa"/>
            <w:noWrap/>
            <w:hideMark/>
          </w:tcPr>
          <w:p w14:paraId="0276BBE5" w14:textId="77777777" w:rsidR="00726F9E" w:rsidRPr="00726F9E" w:rsidRDefault="00726F9E" w:rsidP="00726F9E">
            <w:r w:rsidRPr="00726F9E">
              <w:t>Distinction</w:t>
            </w:r>
          </w:p>
        </w:tc>
        <w:tc>
          <w:tcPr>
            <w:tcW w:w="2842" w:type="dxa"/>
            <w:noWrap/>
            <w:hideMark/>
          </w:tcPr>
          <w:p w14:paraId="201302A8" w14:textId="77777777" w:rsidR="00726F9E" w:rsidRPr="00726F9E" w:rsidRDefault="00726F9E" w:rsidP="00726F9E">
            <w:r w:rsidRPr="00726F9E">
              <w:t>3.73-3.93</w:t>
            </w:r>
          </w:p>
        </w:tc>
      </w:tr>
      <w:tr w:rsidR="00726F9E" w:rsidRPr="00726F9E" w14:paraId="2A97291F" w14:textId="77777777" w:rsidTr="00726F9E">
        <w:trPr>
          <w:trHeight w:val="330"/>
        </w:trPr>
        <w:tc>
          <w:tcPr>
            <w:tcW w:w="4898" w:type="dxa"/>
            <w:noWrap/>
            <w:hideMark/>
          </w:tcPr>
          <w:p w14:paraId="4D32EE45" w14:textId="77777777" w:rsidR="00726F9E" w:rsidRPr="00726F9E" w:rsidRDefault="00726F9E" w:rsidP="00726F9E">
            <w:r w:rsidRPr="00726F9E">
              <w:t>B+</w:t>
            </w:r>
          </w:p>
        </w:tc>
        <w:tc>
          <w:tcPr>
            <w:tcW w:w="2800" w:type="dxa"/>
            <w:noWrap/>
            <w:hideMark/>
          </w:tcPr>
          <w:p w14:paraId="35EBB6CB" w14:textId="77777777" w:rsidR="00726F9E" w:rsidRPr="00726F9E" w:rsidRDefault="00726F9E" w:rsidP="00726F9E">
            <w:r w:rsidRPr="00726F9E">
              <w:t>75-79</w:t>
            </w:r>
          </w:p>
        </w:tc>
        <w:tc>
          <w:tcPr>
            <w:tcW w:w="2920" w:type="dxa"/>
            <w:noWrap/>
            <w:hideMark/>
          </w:tcPr>
          <w:p w14:paraId="2ED0488A" w14:textId="77777777" w:rsidR="00726F9E" w:rsidRPr="00726F9E" w:rsidRDefault="00726F9E" w:rsidP="00726F9E">
            <w:r w:rsidRPr="00726F9E">
              <w:t>High Credit</w:t>
            </w:r>
          </w:p>
        </w:tc>
        <w:tc>
          <w:tcPr>
            <w:tcW w:w="2842" w:type="dxa"/>
            <w:noWrap/>
            <w:hideMark/>
          </w:tcPr>
          <w:p w14:paraId="077B91DB" w14:textId="77777777" w:rsidR="00726F9E" w:rsidRPr="00726F9E" w:rsidRDefault="00726F9E" w:rsidP="00726F9E">
            <w:r w:rsidRPr="00726F9E">
              <w:t>3.33-3.60</w:t>
            </w:r>
          </w:p>
        </w:tc>
      </w:tr>
      <w:tr w:rsidR="00726F9E" w:rsidRPr="00726F9E" w14:paraId="77A8C978" w14:textId="77777777" w:rsidTr="00726F9E">
        <w:trPr>
          <w:trHeight w:val="330"/>
        </w:trPr>
        <w:tc>
          <w:tcPr>
            <w:tcW w:w="4898" w:type="dxa"/>
            <w:noWrap/>
            <w:hideMark/>
          </w:tcPr>
          <w:p w14:paraId="04114456" w14:textId="77777777" w:rsidR="00726F9E" w:rsidRPr="00726F9E" w:rsidRDefault="00726F9E" w:rsidP="00726F9E">
            <w:r w:rsidRPr="00726F9E">
              <w:t>B</w:t>
            </w:r>
          </w:p>
        </w:tc>
        <w:tc>
          <w:tcPr>
            <w:tcW w:w="2800" w:type="dxa"/>
            <w:noWrap/>
            <w:hideMark/>
          </w:tcPr>
          <w:p w14:paraId="257741F4" w14:textId="77777777" w:rsidR="00726F9E" w:rsidRPr="00726F9E" w:rsidRDefault="00726F9E" w:rsidP="00726F9E">
            <w:r w:rsidRPr="00726F9E">
              <w:t>70-74</w:t>
            </w:r>
          </w:p>
        </w:tc>
        <w:tc>
          <w:tcPr>
            <w:tcW w:w="2920" w:type="dxa"/>
            <w:noWrap/>
            <w:hideMark/>
          </w:tcPr>
          <w:p w14:paraId="6B29F5A5" w14:textId="77777777" w:rsidR="00726F9E" w:rsidRPr="00726F9E" w:rsidRDefault="00726F9E" w:rsidP="00726F9E">
            <w:r w:rsidRPr="00726F9E">
              <w:t>Credit</w:t>
            </w:r>
          </w:p>
        </w:tc>
        <w:tc>
          <w:tcPr>
            <w:tcW w:w="2842" w:type="dxa"/>
            <w:noWrap/>
            <w:hideMark/>
          </w:tcPr>
          <w:p w14:paraId="43C1AA23" w14:textId="77777777" w:rsidR="00726F9E" w:rsidRPr="00726F9E" w:rsidRDefault="00726F9E" w:rsidP="00726F9E">
            <w:r w:rsidRPr="00726F9E">
              <w:t>3.00-3.27</w:t>
            </w:r>
          </w:p>
        </w:tc>
      </w:tr>
      <w:tr w:rsidR="00726F9E" w:rsidRPr="00726F9E" w14:paraId="4B379C47" w14:textId="77777777" w:rsidTr="00726F9E">
        <w:trPr>
          <w:trHeight w:val="330"/>
        </w:trPr>
        <w:tc>
          <w:tcPr>
            <w:tcW w:w="4898" w:type="dxa"/>
            <w:noWrap/>
            <w:hideMark/>
          </w:tcPr>
          <w:p w14:paraId="2145E8BF" w14:textId="77777777" w:rsidR="00726F9E" w:rsidRPr="00726F9E" w:rsidRDefault="00726F9E" w:rsidP="00726F9E">
            <w:r w:rsidRPr="00726F9E">
              <w:t>B-</w:t>
            </w:r>
          </w:p>
        </w:tc>
        <w:tc>
          <w:tcPr>
            <w:tcW w:w="2800" w:type="dxa"/>
            <w:noWrap/>
            <w:hideMark/>
          </w:tcPr>
          <w:p w14:paraId="11FEAD73" w14:textId="77777777" w:rsidR="00726F9E" w:rsidRPr="00726F9E" w:rsidRDefault="00726F9E" w:rsidP="00726F9E">
            <w:r w:rsidRPr="00726F9E">
              <w:t>65-96</w:t>
            </w:r>
          </w:p>
        </w:tc>
        <w:tc>
          <w:tcPr>
            <w:tcW w:w="2920" w:type="dxa"/>
            <w:noWrap/>
            <w:hideMark/>
          </w:tcPr>
          <w:p w14:paraId="7250C1E2" w14:textId="77777777" w:rsidR="00726F9E" w:rsidRPr="00726F9E" w:rsidRDefault="00726F9E" w:rsidP="00726F9E">
            <w:r w:rsidRPr="00726F9E">
              <w:t>Credit</w:t>
            </w:r>
          </w:p>
        </w:tc>
        <w:tc>
          <w:tcPr>
            <w:tcW w:w="2842" w:type="dxa"/>
            <w:noWrap/>
            <w:hideMark/>
          </w:tcPr>
          <w:p w14:paraId="1F2AE248" w14:textId="77777777" w:rsidR="00726F9E" w:rsidRPr="00726F9E" w:rsidRDefault="00726F9E" w:rsidP="00726F9E">
            <w:r w:rsidRPr="00726F9E">
              <w:t>2.67-2.93</w:t>
            </w:r>
          </w:p>
        </w:tc>
      </w:tr>
      <w:tr w:rsidR="00726F9E" w:rsidRPr="00726F9E" w14:paraId="0E1441ED" w14:textId="77777777" w:rsidTr="00726F9E">
        <w:trPr>
          <w:trHeight w:val="330"/>
        </w:trPr>
        <w:tc>
          <w:tcPr>
            <w:tcW w:w="4898" w:type="dxa"/>
            <w:noWrap/>
            <w:hideMark/>
          </w:tcPr>
          <w:p w14:paraId="2F732B82" w14:textId="77777777" w:rsidR="00726F9E" w:rsidRPr="00726F9E" w:rsidRDefault="00726F9E" w:rsidP="00726F9E">
            <w:r w:rsidRPr="00726F9E">
              <w:t>C+</w:t>
            </w:r>
          </w:p>
        </w:tc>
        <w:tc>
          <w:tcPr>
            <w:tcW w:w="2800" w:type="dxa"/>
            <w:noWrap/>
            <w:hideMark/>
          </w:tcPr>
          <w:p w14:paraId="7058DA4A" w14:textId="77777777" w:rsidR="00726F9E" w:rsidRPr="00726F9E" w:rsidRDefault="00726F9E" w:rsidP="00726F9E">
            <w:r w:rsidRPr="00726F9E">
              <w:t>60-64</w:t>
            </w:r>
          </w:p>
        </w:tc>
        <w:tc>
          <w:tcPr>
            <w:tcW w:w="2920" w:type="dxa"/>
            <w:noWrap/>
            <w:hideMark/>
          </w:tcPr>
          <w:p w14:paraId="1BBB2E57" w14:textId="77777777" w:rsidR="00726F9E" w:rsidRPr="00726F9E" w:rsidRDefault="00726F9E" w:rsidP="00726F9E">
            <w:r w:rsidRPr="00726F9E">
              <w:t>Pass</w:t>
            </w:r>
          </w:p>
        </w:tc>
        <w:tc>
          <w:tcPr>
            <w:tcW w:w="2842" w:type="dxa"/>
            <w:noWrap/>
            <w:hideMark/>
          </w:tcPr>
          <w:p w14:paraId="76ED70FB" w14:textId="77777777" w:rsidR="00726F9E" w:rsidRPr="00726F9E" w:rsidRDefault="00726F9E" w:rsidP="00726F9E">
            <w:r w:rsidRPr="00726F9E">
              <w:t>2.33-2.60</w:t>
            </w:r>
          </w:p>
        </w:tc>
      </w:tr>
      <w:tr w:rsidR="00726F9E" w:rsidRPr="00726F9E" w14:paraId="5369FFB5" w14:textId="77777777" w:rsidTr="00726F9E">
        <w:trPr>
          <w:trHeight w:val="330"/>
        </w:trPr>
        <w:tc>
          <w:tcPr>
            <w:tcW w:w="4898" w:type="dxa"/>
            <w:noWrap/>
            <w:hideMark/>
          </w:tcPr>
          <w:p w14:paraId="3A31D493" w14:textId="77777777" w:rsidR="00726F9E" w:rsidRPr="00726F9E" w:rsidRDefault="00726F9E" w:rsidP="00726F9E">
            <w:r w:rsidRPr="00726F9E">
              <w:t>C</w:t>
            </w:r>
          </w:p>
        </w:tc>
        <w:tc>
          <w:tcPr>
            <w:tcW w:w="2800" w:type="dxa"/>
            <w:noWrap/>
            <w:hideMark/>
          </w:tcPr>
          <w:p w14:paraId="24B4DD14" w14:textId="77777777" w:rsidR="00726F9E" w:rsidRPr="00726F9E" w:rsidRDefault="00726F9E" w:rsidP="00726F9E">
            <w:r w:rsidRPr="00726F9E">
              <w:t>55-59</w:t>
            </w:r>
          </w:p>
        </w:tc>
        <w:tc>
          <w:tcPr>
            <w:tcW w:w="2920" w:type="dxa"/>
            <w:noWrap/>
            <w:hideMark/>
          </w:tcPr>
          <w:p w14:paraId="4991FB4B" w14:textId="77777777" w:rsidR="00726F9E" w:rsidRPr="00726F9E" w:rsidRDefault="00726F9E" w:rsidP="00726F9E">
            <w:r w:rsidRPr="00726F9E">
              <w:t>Pass</w:t>
            </w:r>
          </w:p>
        </w:tc>
        <w:tc>
          <w:tcPr>
            <w:tcW w:w="2842" w:type="dxa"/>
            <w:noWrap/>
            <w:hideMark/>
          </w:tcPr>
          <w:p w14:paraId="00623A7A" w14:textId="77777777" w:rsidR="00726F9E" w:rsidRPr="00726F9E" w:rsidRDefault="00726F9E" w:rsidP="00726F9E">
            <w:r w:rsidRPr="00726F9E">
              <w:t>2.00-2.27</w:t>
            </w:r>
          </w:p>
        </w:tc>
      </w:tr>
      <w:tr w:rsidR="00726F9E" w:rsidRPr="00726F9E" w14:paraId="73778F62" w14:textId="77777777" w:rsidTr="00726F9E">
        <w:trPr>
          <w:trHeight w:val="330"/>
        </w:trPr>
        <w:tc>
          <w:tcPr>
            <w:tcW w:w="4898" w:type="dxa"/>
            <w:noWrap/>
            <w:hideMark/>
          </w:tcPr>
          <w:p w14:paraId="2483B519" w14:textId="77777777" w:rsidR="00726F9E" w:rsidRPr="00726F9E" w:rsidRDefault="00726F9E" w:rsidP="00726F9E">
            <w:r w:rsidRPr="00726F9E">
              <w:t>C-</w:t>
            </w:r>
          </w:p>
        </w:tc>
        <w:tc>
          <w:tcPr>
            <w:tcW w:w="2800" w:type="dxa"/>
            <w:noWrap/>
            <w:hideMark/>
          </w:tcPr>
          <w:p w14:paraId="6BC748FC" w14:textId="77777777" w:rsidR="00726F9E" w:rsidRPr="00726F9E" w:rsidRDefault="00726F9E" w:rsidP="00726F9E">
            <w:r w:rsidRPr="00726F9E">
              <w:t>50-54</w:t>
            </w:r>
          </w:p>
        </w:tc>
        <w:tc>
          <w:tcPr>
            <w:tcW w:w="2920" w:type="dxa"/>
            <w:noWrap/>
            <w:hideMark/>
          </w:tcPr>
          <w:p w14:paraId="5747E1A2" w14:textId="77777777" w:rsidR="00726F9E" w:rsidRPr="00726F9E" w:rsidRDefault="00726F9E" w:rsidP="00726F9E">
            <w:r w:rsidRPr="00726F9E">
              <w:t>Pass</w:t>
            </w:r>
          </w:p>
        </w:tc>
        <w:tc>
          <w:tcPr>
            <w:tcW w:w="2842" w:type="dxa"/>
            <w:noWrap/>
            <w:hideMark/>
          </w:tcPr>
          <w:p w14:paraId="7BA7E7E1" w14:textId="77777777" w:rsidR="00726F9E" w:rsidRPr="00726F9E" w:rsidRDefault="00726F9E" w:rsidP="00726F9E">
            <w:r w:rsidRPr="00726F9E">
              <w:t>1.67-1.93</w:t>
            </w:r>
          </w:p>
        </w:tc>
      </w:tr>
      <w:tr w:rsidR="00726F9E" w:rsidRPr="00726F9E" w14:paraId="4FE0927A" w14:textId="77777777" w:rsidTr="00726F9E">
        <w:trPr>
          <w:trHeight w:val="330"/>
        </w:trPr>
        <w:tc>
          <w:tcPr>
            <w:tcW w:w="4898" w:type="dxa"/>
            <w:noWrap/>
            <w:hideMark/>
          </w:tcPr>
          <w:p w14:paraId="4CC48B20" w14:textId="77777777" w:rsidR="00726F9E" w:rsidRPr="00726F9E" w:rsidRDefault="00726F9E" w:rsidP="00726F9E">
            <w:r w:rsidRPr="00726F9E">
              <w:t>D+</w:t>
            </w:r>
          </w:p>
        </w:tc>
        <w:tc>
          <w:tcPr>
            <w:tcW w:w="2800" w:type="dxa"/>
            <w:noWrap/>
            <w:hideMark/>
          </w:tcPr>
          <w:p w14:paraId="2B1A3374" w14:textId="77777777" w:rsidR="00726F9E" w:rsidRPr="00726F9E" w:rsidRDefault="00726F9E" w:rsidP="00726F9E">
            <w:r w:rsidRPr="00726F9E">
              <w:t>45-49</w:t>
            </w:r>
          </w:p>
        </w:tc>
        <w:tc>
          <w:tcPr>
            <w:tcW w:w="2920" w:type="dxa"/>
            <w:noWrap/>
            <w:hideMark/>
          </w:tcPr>
          <w:p w14:paraId="2734A10A" w14:textId="77777777" w:rsidR="00726F9E" w:rsidRPr="00726F9E" w:rsidRDefault="00726F9E" w:rsidP="00726F9E">
            <w:r w:rsidRPr="00726F9E">
              <w:t>Fail</w:t>
            </w:r>
          </w:p>
        </w:tc>
        <w:tc>
          <w:tcPr>
            <w:tcW w:w="2842" w:type="dxa"/>
            <w:noWrap/>
            <w:hideMark/>
          </w:tcPr>
          <w:p w14:paraId="2912C371" w14:textId="77777777" w:rsidR="00726F9E" w:rsidRPr="00726F9E" w:rsidRDefault="00726F9E" w:rsidP="00726F9E">
            <w:r w:rsidRPr="00726F9E">
              <w:t>1.33-1.60</w:t>
            </w:r>
          </w:p>
        </w:tc>
      </w:tr>
      <w:tr w:rsidR="00726F9E" w:rsidRPr="00726F9E" w14:paraId="13BF769D" w14:textId="77777777" w:rsidTr="00726F9E">
        <w:trPr>
          <w:trHeight w:val="330"/>
        </w:trPr>
        <w:tc>
          <w:tcPr>
            <w:tcW w:w="4898" w:type="dxa"/>
            <w:noWrap/>
            <w:hideMark/>
          </w:tcPr>
          <w:p w14:paraId="756036A5" w14:textId="77777777" w:rsidR="00726F9E" w:rsidRPr="00726F9E" w:rsidRDefault="00726F9E" w:rsidP="00726F9E">
            <w:r w:rsidRPr="00726F9E">
              <w:t>D</w:t>
            </w:r>
          </w:p>
        </w:tc>
        <w:tc>
          <w:tcPr>
            <w:tcW w:w="2800" w:type="dxa"/>
            <w:noWrap/>
            <w:hideMark/>
          </w:tcPr>
          <w:p w14:paraId="071D6077" w14:textId="77777777" w:rsidR="00726F9E" w:rsidRPr="00726F9E" w:rsidRDefault="00726F9E" w:rsidP="00726F9E">
            <w:r w:rsidRPr="00726F9E">
              <w:t>40-44</w:t>
            </w:r>
          </w:p>
        </w:tc>
        <w:tc>
          <w:tcPr>
            <w:tcW w:w="2920" w:type="dxa"/>
            <w:noWrap/>
            <w:hideMark/>
          </w:tcPr>
          <w:p w14:paraId="0D0A66E9" w14:textId="77777777" w:rsidR="00726F9E" w:rsidRPr="00726F9E" w:rsidRDefault="00726F9E" w:rsidP="00726F9E">
            <w:r w:rsidRPr="00726F9E">
              <w:t>Fail</w:t>
            </w:r>
          </w:p>
        </w:tc>
        <w:tc>
          <w:tcPr>
            <w:tcW w:w="2842" w:type="dxa"/>
            <w:noWrap/>
            <w:hideMark/>
          </w:tcPr>
          <w:p w14:paraId="631ABC87" w14:textId="77777777" w:rsidR="00726F9E" w:rsidRPr="00726F9E" w:rsidRDefault="00726F9E" w:rsidP="00726F9E">
            <w:r w:rsidRPr="00726F9E">
              <w:t>1.00-1.27</w:t>
            </w:r>
          </w:p>
        </w:tc>
      </w:tr>
      <w:tr w:rsidR="00726F9E" w:rsidRPr="00726F9E" w14:paraId="7022692C" w14:textId="77777777" w:rsidTr="00726F9E">
        <w:trPr>
          <w:trHeight w:val="330"/>
        </w:trPr>
        <w:tc>
          <w:tcPr>
            <w:tcW w:w="4898" w:type="dxa"/>
            <w:noWrap/>
            <w:hideMark/>
          </w:tcPr>
          <w:p w14:paraId="33362A45" w14:textId="77777777" w:rsidR="00726F9E" w:rsidRPr="00726F9E" w:rsidRDefault="00726F9E" w:rsidP="00726F9E">
            <w:r w:rsidRPr="00726F9E">
              <w:t>D-</w:t>
            </w:r>
          </w:p>
        </w:tc>
        <w:tc>
          <w:tcPr>
            <w:tcW w:w="2800" w:type="dxa"/>
            <w:noWrap/>
            <w:hideMark/>
          </w:tcPr>
          <w:p w14:paraId="40006C9D" w14:textId="77777777" w:rsidR="00726F9E" w:rsidRPr="00726F9E" w:rsidRDefault="00726F9E" w:rsidP="00726F9E">
            <w:r w:rsidRPr="00726F9E">
              <w:t>35-39</w:t>
            </w:r>
          </w:p>
        </w:tc>
        <w:tc>
          <w:tcPr>
            <w:tcW w:w="2920" w:type="dxa"/>
            <w:noWrap/>
            <w:hideMark/>
          </w:tcPr>
          <w:p w14:paraId="6B538AD0" w14:textId="77777777" w:rsidR="00726F9E" w:rsidRPr="00726F9E" w:rsidRDefault="00726F9E" w:rsidP="00726F9E">
            <w:r w:rsidRPr="00726F9E">
              <w:t>Fail</w:t>
            </w:r>
          </w:p>
        </w:tc>
        <w:tc>
          <w:tcPr>
            <w:tcW w:w="2842" w:type="dxa"/>
            <w:noWrap/>
            <w:hideMark/>
          </w:tcPr>
          <w:p w14:paraId="7F014E36" w14:textId="77777777" w:rsidR="00726F9E" w:rsidRPr="00726F9E" w:rsidRDefault="00726F9E" w:rsidP="00726F9E">
            <w:r w:rsidRPr="00726F9E">
              <w:t>0.67-0.93</w:t>
            </w:r>
          </w:p>
        </w:tc>
      </w:tr>
      <w:tr w:rsidR="00726F9E" w:rsidRPr="00726F9E" w14:paraId="5C0D35AE" w14:textId="77777777" w:rsidTr="00726F9E">
        <w:trPr>
          <w:trHeight w:val="330"/>
        </w:trPr>
        <w:tc>
          <w:tcPr>
            <w:tcW w:w="4898" w:type="dxa"/>
            <w:noWrap/>
            <w:hideMark/>
          </w:tcPr>
          <w:p w14:paraId="7329AB0D" w14:textId="77777777" w:rsidR="00726F9E" w:rsidRPr="00726F9E" w:rsidRDefault="00726F9E" w:rsidP="00726F9E">
            <w:r w:rsidRPr="00726F9E">
              <w:t>E</w:t>
            </w:r>
          </w:p>
        </w:tc>
        <w:tc>
          <w:tcPr>
            <w:tcW w:w="2800" w:type="dxa"/>
            <w:noWrap/>
            <w:hideMark/>
          </w:tcPr>
          <w:p w14:paraId="20940B7C" w14:textId="77777777" w:rsidR="00726F9E" w:rsidRPr="00726F9E" w:rsidRDefault="00726F9E" w:rsidP="00726F9E">
            <w:r w:rsidRPr="00726F9E">
              <w:t>Below 35</w:t>
            </w:r>
          </w:p>
        </w:tc>
        <w:tc>
          <w:tcPr>
            <w:tcW w:w="2920" w:type="dxa"/>
            <w:noWrap/>
            <w:hideMark/>
          </w:tcPr>
          <w:p w14:paraId="6A894DF7" w14:textId="77777777" w:rsidR="00726F9E" w:rsidRPr="00726F9E" w:rsidRDefault="00726F9E" w:rsidP="00726F9E">
            <w:r w:rsidRPr="00726F9E">
              <w:t>Fail</w:t>
            </w:r>
          </w:p>
        </w:tc>
        <w:tc>
          <w:tcPr>
            <w:tcW w:w="2842" w:type="dxa"/>
            <w:noWrap/>
            <w:hideMark/>
          </w:tcPr>
          <w:p w14:paraId="3080E63B" w14:textId="77777777" w:rsidR="00726F9E" w:rsidRPr="00726F9E" w:rsidRDefault="00726F9E" w:rsidP="00726F9E">
            <w:r w:rsidRPr="00726F9E">
              <w:t>0</w:t>
            </w:r>
          </w:p>
        </w:tc>
      </w:tr>
      <w:tr w:rsidR="00726F9E" w:rsidRPr="00726F9E" w14:paraId="67FBF514" w14:textId="77777777" w:rsidTr="00726F9E">
        <w:trPr>
          <w:trHeight w:val="1575"/>
        </w:trPr>
        <w:tc>
          <w:tcPr>
            <w:tcW w:w="4898" w:type="dxa"/>
            <w:noWrap/>
            <w:hideMark/>
          </w:tcPr>
          <w:p w14:paraId="01D142A9" w14:textId="77777777" w:rsidR="00726F9E" w:rsidRPr="00726F9E" w:rsidRDefault="00726F9E" w:rsidP="00726F9E">
            <w:r w:rsidRPr="00726F9E">
              <w:lastRenderedPageBreak/>
              <w:t>DNQ</w:t>
            </w:r>
          </w:p>
        </w:tc>
        <w:tc>
          <w:tcPr>
            <w:tcW w:w="2800" w:type="dxa"/>
            <w:hideMark/>
          </w:tcPr>
          <w:p w14:paraId="53F6F6D4" w14:textId="77777777" w:rsidR="00726F9E" w:rsidRPr="00726F9E" w:rsidRDefault="00726F9E" w:rsidP="00726F9E">
            <w:r w:rsidRPr="00726F9E">
              <w:t xml:space="preserve">Did Not Qualify: Student received over 50% of total marks but did not meet other </w:t>
            </w:r>
            <w:proofErr w:type="spellStart"/>
            <w:r w:rsidRPr="00726F9E">
              <w:t>specififed</w:t>
            </w:r>
            <w:proofErr w:type="spellEnd"/>
            <w:r w:rsidRPr="00726F9E">
              <w:t xml:space="preserve"> conditions for a pass</w:t>
            </w:r>
          </w:p>
        </w:tc>
        <w:tc>
          <w:tcPr>
            <w:tcW w:w="2920" w:type="dxa"/>
            <w:noWrap/>
            <w:hideMark/>
          </w:tcPr>
          <w:p w14:paraId="44680E04" w14:textId="77777777" w:rsidR="00726F9E" w:rsidRPr="00726F9E" w:rsidRDefault="00726F9E" w:rsidP="00726F9E">
            <w:r w:rsidRPr="00726F9E">
              <w:t>Fail</w:t>
            </w:r>
          </w:p>
        </w:tc>
        <w:tc>
          <w:tcPr>
            <w:tcW w:w="2842" w:type="dxa"/>
            <w:noWrap/>
            <w:hideMark/>
          </w:tcPr>
          <w:p w14:paraId="66EE889E" w14:textId="77777777" w:rsidR="00726F9E" w:rsidRPr="00726F9E" w:rsidRDefault="00726F9E" w:rsidP="00726F9E">
            <w:r w:rsidRPr="00726F9E">
              <w:t>0</w:t>
            </w:r>
          </w:p>
        </w:tc>
      </w:tr>
      <w:tr w:rsidR="00726F9E" w:rsidRPr="00726F9E" w14:paraId="4CE79F2E" w14:textId="77777777" w:rsidTr="00726F9E">
        <w:trPr>
          <w:trHeight w:val="330"/>
        </w:trPr>
        <w:tc>
          <w:tcPr>
            <w:tcW w:w="4898" w:type="dxa"/>
            <w:noWrap/>
            <w:hideMark/>
          </w:tcPr>
          <w:p w14:paraId="47F5FEBF" w14:textId="77777777" w:rsidR="00726F9E" w:rsidRPr="00726F9E" w:rsidRDefault="00726F9E" w:rsidP="00726F9E">
            <w:r w:rsidRPr="00726F9E">
              <w:t>CT</w:t>
            </w:r>
          </w:p>
        </w:tc>
        <w:tc>
          <w:tcPr>
            <w:tcW w:w="2800" w:type="dxa"/>
            <w:noWrap/>
            <w:hideMark/>
          </w:tcPr>
          <w:p w14:paraId="433AB03D" w14:textId="77777777" w:rsidR="00726F9E" w:rsidRPr="00726F9E" w:rsidRDefault="00726F9E" w:rsidP="00726F9E"/>
        </w:tc>
        <w:tc>
          <w:tcPr>
            <w:tcW w:w="2920" w:type="dxa"/>
            <w:noWrap/>
            <w:hideMark/>
          </w:tcPr>
          <w:p w14:paraId="3D87FF9C" w14:textId="77777777" w:rsidR="00726F9E" w:rsidRPr="00726F9E" w:rsidRDefault="00726F9E" w:rsidP="00726F9E">
            <w:r w:rsidRPr="00726F9E">
              <w:t>Credit Transfer</w:t>
            </w:r>
          </w:p>
        </w:tc>
        <w:tc>
          <w:tcPr>
            <w:tcW w:w="2842" w:type="dxa"/>
            <w:noWrap/>
            <w:hideMark/>
          </w:tcPr>
          <w:p w14:paraId="2565C948" w14:textId="77777777" w:rsidR="00726F9E" w:rsidRPr="00726F9E" w:rsidRDefault="00726F9E" w:rsidP="00726F9E">
            <w:r w:rsidRPr="00726F9E">
              <w:t>0</w:t>
            </w:r>
          </w:p>
        </w:tc>
      </w:tr>
      <w:tr w:rsidR="00726F9E" w:rsidRPr="00726F9E" w14:paraId="1C79441E" w14:textId="77777777" w:rsidTr="00726F9E">
        <w:trPr>
          <w:trHeight w:val="330"/>
        </w:trPr>
        <w:tc>
          <w:tcPr>
            <w:tcW w:w="4898" w:type="dxa"/>
            <w:noWrap/>
            <w:hideMark/>
          </w:tcPr>
          <w:p w14:paraId="6CD2813F" w14:textId="77777777" w:rsidR="00726F9E" w:rsidRPr="00726F9E" w:rsidRDefault="00726F9E" w:rsidP="00726F9E">
            <w:r w:rsidRPr="00726F9E">
              <w:t>NV</w:t>
            </w:r>
          </w:p>
        </w:tc>
        <w:tc>
          <w:tcPr>
            <w:tcW w:w="2800" w:type="dxa"/>
            <w:noWrap/>
            <w:hideMark/>
          </w:tcPr>
          <w:p w14:paraId="62B55069" w14:textId="77777777" w:rsidR="00726F9E" w:rsidRPr="00726F9E" w:rsidRDefault="00726F9E" w:rsidP="00726F9E">
            <w:r w:rsidRPr="00726F9E">
              <w:t> </w:t>
            </w:r>
          </w:p>
        </w:tc>
        <w:tc>
          <w:tcPr>
            <w:tcW w:w="2920" w:type="dxa"/>
            <w:noWrap/>
            <w:hideMark/>
          </w:tcPr>
          <w:p w14:paraId="60DAB62B" w14:textId="77777777" w:rsidR="00726F9E" w:rsidRPr="00726F9E" w:rsidRDefault="00726F9E" w:rsidP="00726F9E">
            <w:r w:rsidRPr="00726F9E">
              <w:t>Null &amp; Void Dishonest practice</w:t>
            </w:r>
          </w:p>
        </w:tc>
        <w:tc>
          <w:tcPr>
            <w:tcW w:w="2842" w:type="dxa"/>
            <w:noWrap/>
            <w:hideMark/>
          </w:tcPr>
          <w:p w14:paraId="418B6A49" w14:textId="77777777" w:rsidR="00726F9E" w:rsidRPr="00726F9E" w:rsidRDefault="00726F9E" w:rsidP="00726F9E">
            <w:r w:rsidRPr="00726F9E">
              <w:t>0</w:t>
            </w:r>
          </w:p>
        </w:tc>
      </w:tr>
      <w:tr w:rsidR="00726F9E" w:rsidRPr="00726F9E" w14:paraId="6298E082" w14:textId="77777777" w:rsidTr="00726F9E">
        <w:trPr>
          <w:trHeight w:val="630"/>
        </w:trPr>
        <w:tc>
          <w:tcPr>
            <w:tcW w:w="4898" w:type="dxa"/>
            <w:noWrap/>
            <w:hideMark/>
          </w:tcPr>
          <w:p w14:paraId="73370551" w14:textId="77777777" w:rsidR="00726F9E" w:rsidRPr="00726F9E" w:rsidRDefault="00726F9E" w:rsidP="00726F9E">
            <w:r w:rsidRPr="00726F9E">
              <w:t>I</w:t>
            </w:r>
          </w:p>
        </w:tc>
        <w:tc>
          <w:tcPr>
            <w:tcW w:w="2800" w:type="dxa"/>
            <w:noWrap/>
            <w:hideMark/>
          </w:tcPr>
          <w:p w14:paraId="20D3ED23" w14:textId="77777777" w:rsidR="00726F9E" w:rsidRPr="00726F9E" w:rsidRDefault="00726F9E" w:rsidP="00726F9E">
            <w:r w:rsidRPr="00726F9E">
              <w:t> </w:t>
            </w:r>
          </w:p>
        </w:tc>
        <w:tc>
          <w:tcPr>
            <w:tcW w:w="2920" w:type="dxa"/>
            <w:hideMark/>
          </w:tcPr>
          <w:p w14:paraId="7D3D232A" w14:textId="77777777" w:rsidR="00726F9E" w:rsidRPr="00726F9E" w:rsidRDefault="00726F9E" w:rsidP="00726F9E">
            <w:r w:rsidRPr="00726F9E">
              <w:t>Result withheld/incomplete assessment</w:t>
            </w:r>
          </w:p>
        </w:tc>
        <w:tc>
          <w:tcPr>
            <w:tcW w:w="2842" w:type="dxa"/>
            <w:noWrap/>
            <w:hideMark/>
          </w:tcPr>
          <w:p w14:paraId="2D7AFF17" w14:textId="77777777" w:rsidR="00726F9E" w:rsidRPr="00726F9E" w:rsidRDefault="00726F9E" w:rsidP="00726F9E">
            <w:r w:rsidRPr="00726F9E">
              <w:t>0</w:t>
            </w:r>
          </w:p>
        </w:tc>
      </w:tr>
      <w:tr w:rsidR="00726F9E" w:rsidRPr="00726F9E" w14:paraId="4C4AE4A2" w14:textId="77777777" w:rsidTr="00726F9E">
        <w:trPr>
          <w:trHeight w:val="330"/>
        </w:trPr>
        <w:tc>
          <w:tcPr>
            <w:tcW w:w="4898" w:type="dxa"/>
            <w:noWrap/>
            <w:hideMark/>
          </w:tcPr>
          <w:p w14:paraId="1DE9BC30" w14:textId="77777777" w:rsidR="00726F9E" w:rsidRPr="00726F9E" w:rsidRDefault="00726F9E" w:rsidP="00726F9E">
            <w:r w:rsidRPr="00726F9E">
              <w:t>X</w:t>
            </w:r>
          </w:p>
        </w:tc>
        <w:tc>
          <w:tcPr>
            <w:tcW w:w="2800" w:type="dxa"/>
            <w:noWrap/>
            <w:hideMark/>
          </w:tcPr>
          <w:p w14:paraId="2AE53290" w14:textId="77777777" w:rsidR="00726F9E" w:rsidRPr="00726F9E" w:rsidRDefault="00726F9E" w:rsidP="00726F9E">
            <w:r w:rsidRPr="00726F9E">
              <w:t> </w:t>
            </w:r>
          </w:p>
        </w:tc>
        <w:tc>
          <w:tcPr>
            <w:tcW w:w="2920" w:type="dxa"/>
            <w:noWrap/>
            <w:hideMark/>
          </w:tcPr>
          <w:p w14:paraId="35D18FD6" w14:textId="77777777" w:rsidR="00726F9E" w:rsidRPr="00726F9E" w:rsidRDefault="00726F9E" w:rsidP="00726F9E">
            <w:r w:rsidRPr="00726F9E">
              <w:t>Continuing course</w:t>
            </w:r>
          </w:p>
        </w:tc>
        <w:tc>
          <w:tcPr>
            <w:tcW w:w="2842" w:type="dxa"/>
            <w:noWrap/>
            <w:hideMark/>
          </w:tcPr>
          <w:p w14:paraId="4387D032" w14:textId="77777777" w:rsidR="00726F9E" w:rsidRPr="00726F9E" w:rsidRDefault="00726F9E" w:rsidP="00726F9E">
            <w:r w:rsidRPr="00726F9E">
              <w:t>0</w:t>
            </w:r>
          </w:p>
        </w:tc>
      </w:tr>
      <w:tr w:rsidR="00726F9E" w:rsidRPr="00726F9E" w14:paraId="38C9B724" w14:textId="77777777" w:rsidTr="00726F9E">
        <w:trPr>
          <w:trHeight w:val="330"/>
        </w:trPr>
        <w:tc>
          <w:tcPr>
            <w:tcW w:w="4898" w:type="dxa"/>
            <w:noWrap/>
            <w:hideMark/>
          </w:tcPr>
          <w:p w14:paraId="7031E5DA" w14:textId="77777777" w:rsidR="00726F9E" w:rsidRPr="00726F9E" w:rsidRDefault="00726F9E" w:rsidP="00726F9E">
            <w:r w:rsidRPr="00726F9E">
              <w:t>DNC</w:t>
            </w:r>
          </w:p>
        </w:tc>
        <w:tc>
          <w:tcPr>
            <w:tcW w:w="2800" w:type="dxa"/>
            <w:noWrap/>
            <w:hideMark/>
          </w:tcPr>
          <w:p w14:paraId="454BD594" w14:textId="77777777" w:rsidR="00726F9E" w:rsidRPr="00726F9E" w:rsidRDefault="00726F9E" w:rsidP="00726F9E">
            <w:r w:rsidRPr="00726F9E">
              <w:t> </w:t>
            </w:r>
          </w:p>
        </w:tc>
        <w:tc>
          <w:tcPr>
            <w:tcW w:w="2920" w:type="dxa"/>
            <w:noWrap/>
            <w:hideMark/>
          </w:tcPr>
          <w:p w14:paraId="094D7280" w14:textId="77777777" w:rsidR="00726F9E" w:rsidRPr="00726F9E" w:rsidRDefault="00726F9E" w:rsidP="00726F9E">
            <w:r w:rsidRPr="00726F9E">
              <w:t>Did Not Complete</w:t>
            </w:r>
          </w:p>
        </w:tc>
        <w:tc>
          <w:tcPr>
            <w:tcW w:w="2842" w:type="dxa"/>
            <w:noWrap/>
            <w:hideMark/>
          </w:tcPr>
          <w:p w14:paraId="7B2E42E8" w14:textId="77777777" w:rsidR="00726F9E" w:rsidRPr="00726F9E" w:rsidRDefault="00726F9E" w:rsidP="00726F9E">
            <w:r w:rsidRPr="00726F9E">
              <w:t>0</w:t>
            </w:r>
          </w:p>
        </w:tc>
      </w:tr>
      <w:tr w:rsidR="00726F9E" w:rsidRPr="00726F9E" w14:paraId="5BC79857" w14:textId="77777777" w:rsidTr="00726F9E">
        <w:trPr>
          <w:trHeight w:val="330"/>
        </w:trPr>
        <w:tc>
          <w:tcPr>
            <w:tcW w:w="4898" w:type="dxa"/>
            <w:noWrap/>
            <w:hideMark/>
          </w:tcPr>
          <w:p w14:paraId="2D83B978" w14:textId="77777777" w:rsidR="00726F9E" w:rsidRPr="00726F9E" w:rsidRDefault="00726F9E" w:rsidP="00726F9E">
            <w:r w:rsidRPr="00726F9E">
              <w:t>CP</w:t>
            </w:r>
          </w:p>
        </w:tc>
        <w:tc>
          <w:tcPr>
            <w:tcW w:w="2800" w:type="dxa"/>
            <w:noWrap/>
            <w:hideMark/>
          </w:tcPr>
          <w:p w14:paraId="316EFED2" w14:textId="77777777" w:rsidR="00726F9E" w:rsidRPr="00726F9E" w:rsidRDefault="00726F9E" w:rsidP="00726F9E">
            <w:r w:rsidRPr="00726F9E">
              <w:t> </w:t>
            </w:r>
          </w:p>
        </w:tc>
        <w:tc>
          <w:tcPr>
            <w:tcW w:w="2920" w:type="dxa"/>
            <w:noWrap/>
            <w:hideMark/>
          </w:tcPr>
          <w:p w14:paraId="0A328A0C" w14:textId="77777777" w:rsidR="00726F9E" w:rsidRPr="00726F9E" w:rsidRDefault="00726F9E" w:rsidP="00726F9E">
            <w:r w:rsidRPr="00726F9E">
              <w:t>Compassionate Pass</w:t>
            </w:r>
          </w:p>
        </w:tc>
        <w:tc>
          <w:tcPr>
            <w:tcW w:w="2842" w:type="dxa"/>
            <w:noWrap/>
            <w:hideMark/>
          </w:tcPr>
          <w:p w14:paraId="4FE693F9" w14:textId="77777777" w:rsidR="00726F9E" w:rsidRPr="00726F9E" w:rsidRDefault="00726F9E" w:rsidP="00726F9E">
            <w:r w:rsidRPr="00726F9E">
              <w:t>0</w:t>
            </w:r>
          </w:p>
        </w:tc>
      </w:tr>
      <w:tr w:rsidR="00726F9E" w:rsidRPr="00726F9E" w14:paraId="0705D993" w14:textId="77777777" w:rsidTr="00726F9E">
        <w:trPr>
          <w:trHeight w:val="330"/>
        </w:trPr>
        <w:tc>
          <w:tcPr>
            <w:tcW w:w="4898" w:type="dxa"/>
            <w:noWrap/>
            <w:hideMark/>
          </w:tcPr>
          <w:p w14:paraId="132C1621" w14:textId="77777777" w:rsidR="00726F9E" w:rsidRPr="00726F9E" w:rsidRDefault="00726F9E" w:rsidP="00726F9E">
            <w:proofErr w:type="spellStart"/>
            <w:r w:rsidRPr="00726F9E">
              <w:t>Aeg</w:t>
            </w:r>
            <w:proofErr w:type="spellEnd"/>
          </w:p>
        </w:tc>
        <w:tc>
          <w:tcPr>
            <w:tcW w:w="2800" w:type="dxa"/>
            <w:noWrap/>
            <w:hideMark/>
          </w:tcPr>
          <w:p w14:paraId="1D599F45" w14:textId="77777777" w:rsidR="00726F9E" w:rsidRPr="00726F9E" w:rsidRDefault="00726F9E" w:rsidP="00726F9E">
            <w:r w:rsidRPr="00726F9E">
              <w:t> </w:t>
            </w:r>
          </w:p>
        </w:tc>
        <w:tc>
          <w:tcPr>
            <w:tcW w:w="2920" w:type="dxa"/>
            <w:noWrap/>
            <w:hideMark/>
          </w:tcPr>
          <w:p w14:paraId="123FE526" w14:textId="77777777" w:rsidR="00726F9E" w:rsidRPr="00726F9E" w:rsidRDefault="00726F9E" w:rsidP="00726F9E">
            <w:proofErr w:type="spellStart"/>
            <w:r w:rsidRPr="00726F9E">
              <w:t>Aegrogat</w:t>
            </w:r>
            <w:proofErr w:type="spellEnd"/>
            <w:r w:rsidRPr="00726F9E">
              <w:t xml:space="preserve"> Pass</w:t>
            </w:r>
          </w:p>
        </w:tc>
        <w:tc>
          <w:tcPr>
            <w:tcW w:w="2842" w:type="dxa"/>
            <w:noWrap/>
            <w:hideMark/>
          </w:tcPr>
          <w:p w14:paraId="3846966E" w14:textId="77777777" w:rsidR="00726F9E" w:rsidRPr="00726F9E" w:rsidRDefault="00726F9E" w:rsidP="00726F9E">
            <w:r w:rsidRPr="00726F9E">
              <w:t>0</w:t>
            </w:r>
          </w:p>
        </w:tc>
      </w:tr>
      <w:tr w:rsidR="00726F9E" w:rsidRPr="00726F9E" w14:paraId="6E63B595" w14:textId="77777777" w:rsidTr="00726F9E">
        <w:trPr>
          <w:trHeight w:val="330"/>
        </w:trPr>
        <w:tc>
          <w:tcPr>
            <w:tcW w:w="4898" w:type="dxa"/>
            <w:noWrap/>
            <w:hideMark/>
          </w:tcPr>
          <w:p w14:paraId="06788731" w14:textId="77777777" w:rsidR="00726F9E" w:rsidRPr="00726F9E" w:rsidRDefault="00726F9E" w:rsidP="00726F9E">
            <w:r w:rsidRPr="00726F9E">
              <w:t>PT</w:t>
            </w:r>
          </w:p>
        </w:tc>
        <w:tc>
          <w:tcPr>
            <w:tcW w:w="2800" w:type="dxa"/>
            <w:noWrap/>
            <w:hideMark/>
          </w:tcPr>
          <w:p w14:paraId="58E70B69" w14:textId="77777777" w:rsidR="00726F9E" w:rsidRPr="00726F9E" w:rsidRDefault="00726F9E" w:rsidP="00726F9E">
            <w:r w:rsidRPr="00726F9E">
              <w:t> </w:t>
            </w:r>
          </w:p>
        </w:tc>
        <w:tc>
          <w:tcPr>
            <w:tcW w:w="2920" w:type="dxa"/>
            <w:noWrap/>
            <w:hideMark/>
          </w:tcPr>
          <w:p w14:paraId="32ADA638" w14:textId="77777777" w:rsidR="00726F9E" w:rsidRPr="00726F9E" w:rsidRDefault="00726F9E" w:rsidP="00726F9E">
            <w:r w:rsidRPr="00726F9E">
              <w:t>Pass Terminating</w:t>
            </w:r>
          </w:p>
        </w:tc>
        <w:tc>
          <w:tcPr>
            <w:tcW w:w="2842" w:type="dxa"/>
            <w:noWrap/>
            <w:hideMark/>
          </w:tcPr>
          <w:p w14:paraId="4ACE7B79" w14:textId="77777777" w:rsidR="00726F9E" w:rsidRPr="00726F9E" w:rsidRDefault="00726F9E" w:rsidP="00726F9E">
            <w:r w:rsidRPr="00726F9E">
              <w:t>0</w:t>
            </w:r>
          </w:p>
        </w:tc>
      </w:tr>
      <w:tr w:rsidR="00726F9E" w:rsidRPr="00726F9E" w14:paraId="6747431C" w14:textId="77777777" w:rsidTr="00726F9E">
        <w:trPr>
          <w:trHeight w:val="330"/>
        </w:trPr>
        <w:tc>
          <w:tcPr>
            <w:tcW w:w="4898" w:type="dxa"/>
            <w:noWrap/>
            <w:hideMark/>
          </w:tcPr>
          <w:p w14:paraId="023A132A" w14:textId="77777777" w:rsidR="00726F9E" w:rsidRPr="00726F9E" w:rsidRDefault="00726F9E" w:rsidP="00726F9E">
            <w:r w:rsidRPr="00726F9E">
              <w:t>P</w:t>
            </w:r>
          </w:p>
        </w:tc>
        <w:tc>
          <w:tcPr>
            <w:tcW w:w="2800" w:type="dxa"/>
            <w:noWrap/>
            <w:hideMark/>
          </w:tcPr>
          <w:p w14:paraId="08FDD374" w14:textId="77777777" w:rsidR="00726F9E" w:rsidRPr="00726F9E" w:rsidRDefault="00726F9E" w:rsidP="00726F9E">
            <w:r w:rsidRPr="00726F9E">
              <w:t> </w:t>
            </w:r>
          </w:p>
        </w:tc>
        <w:tc>
          <w:tcPr>
            <w:tcW w:w="2920" w:type="dxa"/>
            <w:noWrap/>
            <w:hideMark/>
          </w:tcPr>
          <w:p w14:paraId="0CA5CE88" w14:textId="77777777" w:rsidR="00726F9E" w:rsidRPr="00726F9E" w:rsidRDefault="00726F9E" w:rsidP="00726F9E">
            <w:r w:rsidRPr="00726F9E">
              <w:t>Pass</w:t>
            </w:r>
          </w:p>
        </w:tc>
        <w:tc>
          <w:tcPr>
            <w:tcW w:w="2842" w:type="dxa"/>
            <w:noWrap/>
            <w:hideMark/>
          </w:tcPr>
          <w:p w14:paraId="4FF0E328" w14:textId="77777777" w:rsidR="00726F9E" w:rsidRPr="00726F9E" w:rsidRDefault="00726F9E" w:rsidP="00726F9E">
            <w:r w:rsidRPr="00726F9E">
              <w:t>0</w:t>
            </w:r>
          </w:p>
        </w:tc>
      </w:tr>
      <w:tr w:rsidR="00726F9E" w:rsidRPr="00726F9E" w14:paraId="64B3CB4F" w14:textId="77777777" w:rsidTr="00726F9E">
        <w:trPr>
          <w:trHeight w:val="330"/>
        </w:trPr>
        <w:tc>
          <w:tcPr>
            <w:tcW w:w="4898" w:type="dxa"/>
            <w:noWrap/>
            <w:hideMark/>
          </w:tcPr>
          <w:p w14:paraId="33E66A5B" w14:textId="77777777" w:rsidR="00726F9E" w:rsidRPr="00726F9E" w:rsidRDefault="00726F9E" w:rsidP="00726F9E">
            <w:r w:rsidRPr="00726F9E">
              <w:t>NP</w:t>
            </w:r>
          </w:p>
        </w:tc>
        <w:tc>
          <w:tcPr>
            <w:tcW w:w="2800" w:type="dxa"/>
            <w:noWrap/>
            <w:hideMark/>
          </w:tcPr>
          <w:p w14:paraId="298AEF17" w14:textId="77777777" w:rsidR="00726F9E" w:rsidRPr="00726F9E" w:rsidRDefault="00726F9E" w:rsidP="00726F9E">
            <w:r w:rsidRPr="00726F9E">
              <w:t> </w:t>
            </w:r>
          </w:p>
        </w:tc>
        <w:tc>
          <w:tcPr>
            <w:tcW w:w="2920" w:type="dxa"/>
            <w:noWrap/>
            <w:hideMark/>
          </w:tcPr>
          <w:p w14:paraId="52030A83" w14:textId="77777777" w:rsidR="00726F9E" w:rsidRPr="00726F9E" w:rsidRDefault="00726F9E" w:rsidP="00726F9E">
            <w:r w:rsidRPr="00726F9E">
              <w:t>Not Passed</w:t>
            </w:r>
          </w:p>
        </w:tc>
        <w:tc>
          <w:tcPr>
            <w:tcW w:w="2842" w:type="dxa"/>
            <w:noWrap/>
            <w:hideMark/>
          </w:tcPr>
          <w:p w14:paraId="59B73687" w14:textId="77777777" w:rsidR="00726F9E" w:rsidRPr="00726F9E" w:rsidRDefault="00726F9E" w:rsidP="00726F9E">
            <w:r w:rsidRPr="00726F9E">
              <w:t>0</w:t>
            </w:r>
          </w:p>
        </w:tc>
      </w:tr>
      <w:tr w:rsidR="00726F9E" w:rsidRPr="00726F9E" w14:paraId="38EBBBCE" w14:textId="77777777" w:rsidTr="00726F9E">
        <w:trPr>
          <w:trHeight w:val="330"/>
        </w:trPr>
        <w:tc>
          <w:tcPr>
            <w:tcW w:w="4898" w:type="dxa"/>
            <w:noWrap/>
            <w:hideMark/>
          </w:tcPr>
          <w:p w14:paraId="608B6F9D" w14:textId="77777777" w:rsidR="00726F9E" w:rsidRPr="00726F9E" w:rsidRDefault="00726F9E" w:rsidP="00726F9E">
            <w:r w:rsidRPr="00726F9E">
              <w:t>Comp</w:t>
            </w:r>
          </w:p>
        </w:tc>
        <w:tc>
          <w:tcPr>
            <w:tcW w:w="2800" w:type="dxa"/>
            <w:noWrap/>
            <w:hideMark/>
          </w:tcPr>
          <w:p w14:paraId="6045B2AC" w14:textId="77777777" w:rsidR="00726F9E" w:rsidRPr="00726F9E" w:rsidRDefault="00726F9E" w:rsidP="00726F9E">
            <w:r w:rsidRPr="00726F9E">
              <w:t> </w:t>
            </w:r>
          </w:p>
        </w:tc>
        <w:tc>
          <w:tcPr>
            <w:tcW w:w="2920" w:type="dxa"/>
            <w:noWrap/>
            <w:hideMark/>
          </w:tcPr>
          <w:p w14:paraId="6CE46C1D" w14:textId="77777777" w:rsidR="00726F9E" w:rsidRPr="00726F9E" w:rsidRDefault="00726F9E" w:rsidP="00726F9E">
            <w:r w:rsidRPr="00726F9E">
              <w:t>Competent</w:t>
            </w:r>
          </w:p>
        </w:tc>
        <w:tc>
          <w:tcPr>
            <w:tcW w:w="2842" w:type="dxa"/>
            <w:noWrap/>
            <w:hideMark/>
          </w:tcPr>
          <w:p w14:paraId="12148980" w14:textId="77777777" w:rsidR="00726F9E" w:rsidRPr="00726F9E" w:rsidRDefault="00726F9E" w:rsidP="00726F9E">
            <w:r w:rsidRPr="00726F9E">
              <w:t>0</w:t>
            </w:r>
          </w:p>
        </w:tc>
      </w:tr>
      <w:tr w:rsidR="00726F9E" w:rsidRPr="00726F9E" w14:paraId="351DCA84" w14:textId="77777777" w:rsidTr="00726F9E">
        <w:trPr>
          <w:trHeight w:val="330"/>
        </w:trPr>
        <w:tc>
          <w:tcPr>
            <w:tcW w:w="4898" w:type="dxa"/>
            <w:noWrap/>
            <w:hideMark/>
          </w:tcPr>
          <w:p w14:paraId="4690B28A" w14:textId="77777777" w:rsidR="00726F9E" w:rsidRPr="00726F9E" w:rsidRDefault="00726F9E" w:rsidP="00726F9E">
            <w:proofErr w:type="spellStart"/>
            <w:r w:rsidRPr="00726F9E">
              <w:t>NComp</w:t>
            </w:r>
            <w:proofErr w:type="spellEnd"/>
          </w:p>
        </w:tc>
        <w:tc>
          <w:tcPr>
            <w:tcW w:w="2800" w:type="dxa"/>
            <w:noWrap/>
            <w:hideMark/>
          </w:tcPr>
          <w:p w14:paraId="381E36C5" w14:textId="77777777" w:rsidR="00726F9E" w:rsidRPr="00726F9E" w:rsidRDefault="00726F9E" w:rsidP="00726F9E">
            <w:r w:rsidRPr="00726F9E">
              <w:t> </w:t>
            </w:r>
          </w:p>
        </w:tc>
        <w:tc>
          <w:tcPr>
            <w:tcW w:w="2920" w:type="dxa"/>
            <w:noWrap/>
            <w:hideMark/>
          </w:tcPr>
          <w:p w14:paraId="7A27E6D9" w14:textId="77777777" w:rsidR="00726F9E" w:rsidRPr="00726F9E" w:rsidRDefault="00726F9E" w:rsidP="00726F9E">
            <w:r w:rsidRPr="00726F9E">
              <w:t>Not Competent</w:t>
            </w:r>
          </w:p>
        </w:tc>
        <w:tc>
          <w:tcPr>
            <w:tcW w:w="2842" w:type="dxa"/>
            <w:noWrap/>
            <w:hideMark/>
          </w:tcPr>
          <w:p w14:paraId="67D01761" w14:textId="77777777" w:rsidR="00726F9E" w:rsidRPr="00726F9E" w:rsidRDefault="00726F9E" w:rsidP="00726F9E">
            <w:r w:rsidRPr="00726F9E">
              <w:t>0</w:t>
            </w:r>
          </w:p>
        </w:tc>
      </w:tr>
      <w:tr w:rsidR="00726F9E" w:rsidRPr="00726F9E" w14:paraId="3618386E" w14:textId="77777777" w:rsidTr="00726F9E">
        <w:trPr>
          <w:trHeight w:val="330"/>
        </w:trPr>
        <w:tc>
          <w:tcPr>
            <w:tcW w:w="13460" w:type="dxa"/>
            <w:gridSpan w:val="4"/>
            <w:noWrap/>
            <w:hideMark/>
          </w:tcPr>
          <w:p w14:paraId="52EF0178" w14:textId="77777777" w:rsidR="00726F9E" w:rsidRPr="00726F9E" w:rsidRDefault="00726F9E">
            <w:r w:rsidRPr="00726F9E">
              <w:t> </w:t>
            </w:r>
          </w:p>
        </w:tc>
      </w:tr>
      <w:tr w:rsidR="00726F9E" w:rsidRPr="00726F9E" w14:paraId="6DE23047" w14:textId="77777777" w:rsidTr="00726F9E">
        <w:trPr>
          <w:trHeight w:val="330"/>
        </w:trPr>
        <w:tc>
          <w:tcPr>
            <w:tcW w:w="13460" w:type="dxa"/>
            <w:gridSpan w:val="4"/>
            <w:noWrap/>
            <w:hideMark/>
          </w:tcPr>
          <w:p w14:paraId="5A3993A6" w14:textId="77777777" w:rsidR="00726F9E" w:rsidRPr="00726F9E" w:rsidRDefault="00726F9E">
            <w:pPr>
              <w:rPr>
                <w:b/>
                <w:bCs/>
              </w:rPr>
            </w:pPr>
            <w:r w:rsidRPr="00726F9E">
              <w:rPr>
                <w:b/>
                <w:bCs/>
              </w:rPr>
              <w:t>Dissatisfaction with Assessment</w:t>
            </w:r>
          </w:p>
        </w:tc>
      </w:tr>
      <w:tr w:rsidR="00726F9E" w:rsidRPr="00726F9E" w14:paraId="060371D8" w14:textId="77777777" w:rsidTr="00726F9E">
        <w:trPr>
          <w:trHeight w:val="330"/>
        </w:trPr>
        <w:tc>
          <w:tcPr>
            <w:tcW w:w="13460" w:type="dxa"/>
            <w:gridSpan w:val="4"/>
            <w:hideMark/>
          </w:tcPr>
          <w:p w14:paraId="1962FFFE" w14:textId="77777777" w:rsidR="00726F9E" w:rsidRPr="00726F9E" w:rsidRDefault="00726F9E">
            <w:r w:rsidRPr="00726F9E">
              <w:t xml:space="preserve">The academic conduct of the students is governed by the University Academic and Students Regulation (UASR). All students </w:t>
            </w:r>
            <w:r w:rsidRPr="00726F9E">
              <w:rPr>
                <w:b/>
                <w:bCs/>
              </w:rPr>
              <w:t>must</w:t>
            </w:r>
            <w:r w:rsidRPr="00726F9E">
              <w:t xml:space="preserve"> obtain a copy of the UASR from the FNU academic office and familiarize themselves with all academic matters. </w:t>
            </w:r>
          </w:p>
        </w:tc>
      </w:tr>
      <w:tr w:rsidR="00726F9E" w:rsidRPr="00726F9E" w14:paraId="3B513171" w14:textId="77777777" w:rsidTr="00726F9E">
        <w:trPr>
          <w:trHeight w:val="330"/>
        </w:trPr>
        <w:tc>
          <w:tcPr>
            <w:tcW w:w="13460" w:type="dxa"/>
            <w:gridSpan w:val="4"/>
            <w:hideMark/>
          </w:tcPr>
          <w:p w14:paraId="4D331248" w14:textId="77777777" w:rsidR="00726F9E" w:rsidRPr="00726F9E" w:rsidRDefault="00726F9E">
            <w:r w:rsidRPr="00726F9E">
              <w:t xml:space="preserve">Should a student be dissatisfied with either the internal or external assessment, they can take the following steps to get redress of their grievance. </w:t>
            </w:r>
          </w:p>
        </w:tc>
      </w:tr>
      <w:tr w:rsidR="00726F9E" w:rsidRPr="00726F9E" w14:paraId="746EF40E" w14:textId="77777777" w:rsidTr="00726F9E">
        <w:trPr>
          <w:trHeight w:val="330"/>
        </w:trPr>
        <w:tc>
          <w:tcPr>
            <w:tcW w:w="13460" w:type="dxa"/>
            <w:gridSpan w:val="4"/>
            <w:hideMark/>
          </w:tcPr>
          <w:p w14:paraId="34E29B5C" w14:textId="77777777" w:rsidR="00726F9E" w:rsidRPr="00726F9E" w:rsidRDefault="00726F9E">
            <w:pPr>
              <w:rPr>
                <w:b/>
                <w:bCs/>
              </w:rPr>
            </w:pPr>
            <w:r w:rsidRPr="00726F9E">
              <w:rPr>
                <w:b/>
                <w:bCs/>
              </w:rPr>
              <w:t>Internal Assessment:</w:t>
            </w:r>
            <w:r w:rsidRPr="00726F9E">
              <w:t xml:space="preserve"> The student can refer the work back to the course coordinator for checking and reassessment. Following this reassessment, if the student is still dissatisfied, the student may refer the work to the HOD. The HOD will then appoint another lecturer to examine the work and result will then stand.</w:t>
            </w:r>
          </w:p>
        </w:tc>
      </w:tr>
      <w:tr w:rsidR="00726F9E" w:rsidRPr="00726F9E" w14:paraId="0F632802" w14:textId="77777777" w:rsidTr="00726F9E">
        <w:trPr>
          <w:trHeight w:val="330"/>
        </w:trPr>
        <w:tc>
          <w:tcPr>
            <w:tcW w:w="13460" w:type="dxa"/>
            <w:gridSpan w:val="4"/>
            <w:hideMark/>
          </w:tcPr>
          <w:p w14:paraId="5F95C2E8" w14:textId="77777777" w:rsidR="00726F9E" w:rsidRPr="00726F9E" w:rsidRDefault="00726F9E">
            <w:pPr>
              <w:rPr>
                <w:b/>
                <w:bCs/>
              </w:rPr>
            </w:pPr>
            <w:r w:rsidRPr="00726F9E">
              <w:rPr>
                <w:b/>
                <w:bCs/>
              </w:rPr>
              <w:t>Final Exam</w:t>
            </w:r>
            <w:r w:rsidRPr="00726F9E">
              <w:t>: The student can apply for re-check of the grade as per the procedures laid down in the UASR.</w:t>
            </w:r>
          </w:p>
        </w:tc>
      </w:tr>
      <w:tr w:rsidR="00726F9E" w:rsidRPr="00726F9E" w14:paraId="7FE21108" w14:textId="77777777" w:rsidTr="00726F9E">
        <w:trPr>
          <w:trHeight w:val="330"/>
        </w:trPr>
        <w:tc>
          <w:tcPr>
            <w:tcW w:w="13460" w:type="dxa"/>
            <w:gridSpan w:val="4"/>
            <w:noWrap/>
            <w:hideMark/>
          </w:tcPr>
          <w:p w14:paraId="6A029384" w14:textId="77777777" w:rsidR="00726F9E" w:rsidRPr="00726F9E" w:rsidRDefault="00726F9E">
            <w:r w:rsidRPr="00726F9E">
              <w:t> </w:t>
            </w:r>
          </w:p>
        </w:tc>
      </w:tr>
      <w:tr w:rsidR="00726F9E" w:rsidRPr="00726F9E" w14:paraId="0781D33D" w14:textId="77777777" w:rsidTr="00726F9E">
        <w:trPr>
          <w:trHeight w:val="330"/>
        </w:trPr>
        <w:tc>
          <w:tcPr>
            <w:tcW w:w="13460" w:type="dxa"/>
            <w:gridSpan w:val="4"/>
            <w:noWrap/>
            <w:hideMark/>
          </w:tcPr>
          <w:p w14:paraId="1EB45732" w14:textId="77777777" w:rsidR="00726F9E" w:rsidRPr="00726F9E" w:rsidRDefault="00726F9E">
            <w:pPr>
              <w:rPr>
                <w:b/>
                <w:bCs/>
              </w:rPr>
            </w:pPr>
            <w:r w:rsidRPr="00726F9E">
              <w:rPr>
                <w:b/>
                <w:bCs/>
              </w:rPr>
              <w:t>Plagiarism and Dishonest Practice Regulations</w:t>
            </w:r>
          </w:p>
        </w:tc>
      </w:tr>
      <w:tr w:rsidR="00726F9E" w:rsidRPr="00726F9E" w14:paraId="5963B404" w14:textId="77777777" w:rsidTr="00726F9E">
        <w:trPr>
          <w:trHeight w:val="330"/>
        </w:trPr>
        <w:tc>
          <w:tcPr>
            <w:tcW w:w="13460" w:type="dxa"/>
            <w:gridSpan w:val="4"/>
            <w:hideMark/>
          </w:tcPr>
          <w:p w14:paraId="1A9175DF" w14:textId="77777777" w:rsidR="00726F9E" w:rsidRPr="00726F9E" w:rsidRDefault="00726F9E">
            <w:r w:rsidRPr="00726F9E">
              <w:t xml:space="preserve">Plagiarism is taking another person's words or ideas and using them as if they were your own. It can be either deliberate or accidental. Plagiarism is taken very seriously in higher education. If even a small section of your work is found to have been </w:t>
            </w:r>
            <w:proofErr w:type="spellStart"/>
            <w:r w:rsidRPr="00726F9E">
              <w:t>plagiarised</w:t>
            </w:r>
            <w:proofErr w:type="spellEnd"/>
            <w:r w:rsidRPr="00726F9E">
              <w:t>, it is likely that you will be assigned a mark of '0' for that assignment. In more serious cases, it may be necessary for you to repeat the course completely. In some cases, plagiarism may even lead to your expulsion from the university.</w:t>
            </w:r>
          </w:p>
        </w:tc>
      </w:tr>
      <w:tr w:rsidR="00726F9E" w:rsidRPr="00726F9E" w14:paraId="086C6510" w14:textId="77777777" w:rsidTr="00726F9E">
        <w:trPr>
          <w:trHeight w:val="330"/>
        </w:trPr>
        <w:tc>
          <w:tcPr>
            <w:tcW w:w="13460" w:type="dxa"/>
            <w:gridSpan w:val="4"/>
            <w:noWrap/>
            <w:hideMark/>
          </w:tcPr>
          <w:p w14:paraId="60FDECA5" w14:textId="77777777" w:rsidR="00726F9E" w:rsidRPr="00726F9E" w:rsidRDefault="00726F9E">
            <w:r w:rsidRPr="00726F9E">
              <w:lastRenderedPageBreak/>
              <w:t> </w:t>
            </w:r>
          </w:p>
        </w:tc>
      </w:tr>
      <w:tr w:rsidR="00726F9E" w:rsidRPr="00726F9E" w14:paraId="2E1B51DB" w14:textId="77777777" w:rsidTr="00726F9E">
        <w:trPr>
          <w:trHeight w:val="330"/>
        </w:trPr>
        <w:tc>
          <w:tcPr>
            <w:tcW w:w="13460" w:type="dxa"/>
            <w:gridSpan w:val="4"/>
            <w:noWrap/>
            <w:hideMark/>
          </w:tcPr>
          <w:p w14:paraId="416DD89A" w14:textId="77777777" w:rsidR="00726F9E" w:rsidRPr="00726F9E" w:rsidRDefault="00726F9E">
            <w:pPr>
              <w:rPr>
                <w:b/>
                <w:bCs/>
              </w:rPr>
            </w:pPr>
            <w:r w:rsidRPr="00726F9E">
              <w:rPr>
                <w:b/>
                <w:bCs/>
              </w:rPr>
              <w:t xml:space="preserve">Actions that constitute </w:t>
            </w:r>
            <w:proofErr w:type="spellStart"/>
            <w:r w:rsidRPr="00726F9E">
              <w:rPr>
                <w:b/>
                <w:bCs/>
              </w:rPr>
              <w:t>plagrism</w:t>
            </w:r>
            <w:proofErr w:type="spellEnd"/>
            <w:r w:rsidRPr="00726F9E">
              <w:t xml:space="preserve"> </w:t>
            </w:r>
          </w:p>
        </w:tc>
      </w:tr>
      <w:tr w:rsidR="00726F9E" w:rsidRPr="00726F9E" w14:paraId="0C49D5C7" w14:textId="77777777" w:rsidTr="00726F9E">
        <w:trPr>
          <w:trHeight w:val="330"/>
        </w:trPr>
        <w:tc>
          <w:tcPr>
            <w:tcW w:w="13460" w:type="dxa"/>
            <w:gridSpan w:val="4"/>
            <w:hideMark/>
          </w:tcPr>
          <w:p w14:paraId="69200417" w14:textId="77777777" w:rsidR="00726F9E" w:rsidRPr="00726F9E" w:rsidRDefault="00726F9E">
            <w:r w:rsidRPr="00726F9E">
              <w:t>1. Downloading and turning in a paper from the Web including a Web page or a paper from an essay writing service.</w:t>
            </w:r>
          </w:p>
        </w:tc>
      </w:tr>
      <w:tr w:rsidR="00726F9E" w:rsidRPr="00726F9E" w14:paraId="5D267EA4" w14:textId="77777777" w:rsidTr="00726F9E">
        <w:trPr>
          <w:trHeight w:val="330"/>
        </w:trPr>
        <w:tc>
          <w:tcPr>
            <w:tcW w:w="13460" w:type="dxa"/>
            <w:gridSpan w:val="4"/>
            <w:hideMark/>
          </w:tcPr>
          <w:p w14:paraId="079AEA98" w14:textId="77777777" w:rsidR="00726F9E" w:rsidRPr="00726F9E" w:rsidRDefault="00726F9E">
            <w:r w:rsidRPr="00726F9E">
              <w:t>2.  Copying and pasting phrases, sentences, or paragraphs into your paper without showing a quotation and adding proper citation.</w:t>
            </w:r>
          </w:p>
        </w:tc>
      </w:tr>
      <w:tr w:rsidR="00726F9E" w:rsidRPr="00726F9E" w14:paraId="19109FCB" w14:textId="77777777" w:rsidTr="00726F9E">
        <w:trPr>
          <w:trHeight w:val="330"/>
        </w:trPr>
        <w:tc>
          <w:tcPr>
            <w:tcW w:w="13460" w:type="dxa"/>
            <w:gridSpan w:val="4"/>
            <w:hideMark/>
          </w:tcPr>
          <w:p w14:paraId="28D546FA" w14:textId="77777777" w:rsidR="00726F9E" w:rsidRPr="00726F9E" w:rsidRDefault="00726F9E">
            <w:r w:rsidRPr="00726F9E">
              <w:t xml:space="preserve">3. Paraphrasing or </w:t>
            </w:r>
            <w:proofErr w:type="spellStart"/>
            <w:r w:rsidRPr="00726F9E">
              <w:t>summarising</w:t>
            </w:r>
            <w:proofErr w:type="spellEnd"/>
            <w:r w:rsidRPr="00726F9E">
              <w:t xml:space="preserve"> a source’s words or ideas without proper citation.</w:t>
            </w:r>
          </w:p>
        </w:tc>
      </w:tr>
      <w:tr w:rsidR="00726F9E" w:rsidRPr="00726F9E" w14:paraId="7481999C" w14:textId="77777777" w:rsidTr="00726F9E">
        <w:trPr>
          <w:trHeight w:val="330"/>
        </w:trPr>
        <w:tc>
          <w:tcPr>
            <w:tcW w:w="13460" w:type="dxa"/>
            <w:gridSpan w:val="4"/>
            <w:hideMark/>
          </w:tcPr>
          <w:p w14:paraId="2DCEE05A" w14:textId="77777777" w:rsidR="00726F9E" w:rsidRPr="00726F9E" w:rsidRDefault="00726F9E">
            <w:r w:rsidRPr="00726F9E">
              <w:t xml:space="preserve">4. Including a graph, </w:t>
            </w:r>
            <w:proofErr w:type="gramStart"/>
            <w:r w:rsidRPr="00726F9E">
              <w:t>table</w:t>
            </w:r>
            <w:proofErr w:type="gramEnd"/>
            <w:r w:rsidRPr="00726F9E">
              <w:t xml:space="preserve"> or picture from a source without proper citation.</w:t>
            </w:r>
          </w:p>
        </w:tc>
      </w:tr>
      <w:tr w:rsidR="00726F9E" w:rsidRPr="00726F9E" w14:paraId="2A7B59A5" w14:textId="77777777" w:rsidTr="00726F9E">
        <w:trPr>
          <w:trHeight w:val="330"/>
        </w:trPr>
        <w:tc>
          <w:tcPr>
            <w:tcW w:w="13460" w:type="dxa"/>
            <w:gridSpan w:val="4"/>
            <w:hideMark/>
          </w:tcPr>
          <w:p w14:paraId="2AEEE95D" w14:textId="77777777" w:rsidR="00726F9E" w:rsidRPr="00726F9E" w:rsidRDefault="00726F9E">
            <w:r w:rsidRPr="00726F9E">
              <w:t>5. Getting so much help from a tutor or writing helper that the paper or part of the paper is no longer honestly your own work.</w:t>
            </w:r>
          </w:p>
        </w:tc>
      </w:tr>
      <w:tr w:rsidR="00726F9E" w:rsidRPr="00726F9E" w14:paraId="5DC6B71D" w14:textId="77777777" w:rsidTr="00726F9E">
        <w:trPr>
          <w:trHeight w:val="345"/>
        </w:trPr>
        <w:tc>
          <w:tcPr>
            <w:tcW w:w="13460" w:type="dxa"/>
            <w:gridSpan w:val="4"/>
            <w:noWrap/>
            <w:hideMark/>
          </w:tcPr>
          <w:p w14:paraId="592AE602" w14:textId="77777777" w:rsidR="00726F9E" w:rsidRPr="00726F9E" w:rsidRDefault="00726F9E">
            <w:r w:rsidRPr="00726F9E">
              <w:t>6. Turning in previously written work when that practice is prohibited by your instructor.</w:t>
            </w:r>
          </w:p>
        </w:tc>
      </w:tr>
    </w:tbl>
    <w:p w14:paraId="74CDA062" w14:textId="77777777" w:rsidR="00C578C4" w:rsidRDefault="00C578C4"/>
    <w:sectPr w:rsidR="00C5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9E"/>
    <w:rsid w:val="00726F9E"/>
    <w:rsid w:val="00C5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515D"/>
  <w15:chartTrackingRefBased/>
  <w15:docId w15:val="{24DB32FD-A683-4934-9A44-3BB01A27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2650</Words>
  <Characters>15106</Characters>
  <Application>Microsoft Office Word</Application>
  <DocSecurity>0</DocSecurity>
  <Lines>125</Lines>
  <Paragraphs>35</Paragraphs>
  <ScaleCrop>false</ScaleCrop>
  <Company>The Fiji National University</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Ulukalesi Tamata</dc:creator>
  <cp:keywords/>
  <dc:description/>
  <cp:lastModifiedBy>Ulukalesi Tamata</cp:lastModifiedBy>
  <cp:revision>1</cp:revision>
  <dcterms:created xsi:type="dcterms:W3CDTF">2022-08-10T05:36:00Z</dcterms:created>
  <dcterms:modified xsi:type="dcterms:W3CDTF">2022-08-10T05:39:00Z</dcterms:modified>
</cp:coreProperties>
</file>