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00A9" w14:textId="7BCE8030" w:rsidR="0049622A" w:rsidRPr="00F3526D" w:rsidRDefault="0049622A" w:rsidP="009B485A">
      <w:pPr>
        <w:spacing w:after="0" w:line="360" w:lineRule="auto"/>
        <w:rPr>
          <w:rFonts w:ascii="Times New Roman" w:hAnsi="Times New Roman" w:cs="Times New Roman"/>
          <w:b/>
          <w:bCs/>
          <w:sz w:val="40"/>
          <w:szCs w:val="40"/>
          <w:u w:val="single"/>
          <w:lang w:val="en-FJ"/>
        </w:rPr>
      </w:pPr>
      <w:r w:rsidRPr="00F3526D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Chapter</w:t>
      </w:r>
      <w:r w:rsidR="009B485A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</w:t>
      </w:r>
      <w:r w:rsidR="006C6472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1</w:t>
      </w:r>
      <w:r w:rsidR="00551963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0</w:t>
      </w:r>
      <w:r w:rsidRPr="00F3526D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</w:t>
      </w:r>
      <w:r w:rsidR="00F3526D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- </w:t>
      </w:r>
      <w:r w:rsidR="00F3526D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Page </w:t>
      </w:r>
      <w:r w:rsidR="006C6472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4</w:t>
      </w:r>
      <w:r w:rsidR="00551963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42 </w:t>
      </w:r>
      <w:r w:rsidR="00F3526D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of textbook</w:t>
      </w:r>
    </w:p>
    <w:p w14:paraId="306DF13C" w14:textId="323B548B" w:rsidR="006C6472" w:rsidRDefault="00551963" w:rsidP="006C6472">
      <w:pPr>
        <w:pStyle w:val="ListParagraph"/>
        <w:spacing w:after="0" w:line="360" w:lineRule="auto"/>
        <w:ind w:left="800"/>
        <w:rPr>
          <w:rFonts w:ascii="Times New Roman" w:hAnsi="Times New Roman" w:cs="Times New Roman"/>
          <w:b/>
          <w:bCs/>
          <w:sz w:val="36"/>
          <w:szCs w:val="36"/>
          <w:u w:val="single"/>
          <w:lang w:val="en-FJ"/>
        </w:rPr>
      </w:pPr>
      <w:r w:rsidRPr="00551963">
        <w:rPr>
          <w:rFonts w:ascii="Times New Roman" w:hAnsi="Times New Roman" w:cs="Times New Roman"/>
          <w:b/>
          <w:bCs/>
          <w:sz w:val="36"/>
          <w:szCs w:val="36"/>
          <w:u w:val="single"/>
          <w:lang w:val="en-FJ"/>
        </w:rPr>
        <w:t>Berkshire Industries PLC</w:t>
      </w:r>
    </w:p>
    <w:p w14:paraId="508B2333" w14:textId="0B717D5A" w:rsidR="006C6472" w:rsidRDefault="006C6472" w:rsidP="006C6472">
      <w:pPr>
        <w:pStyle w:val="ListParagraph"/>
        <w:spacing w:after="0" w:line="360" w:lineRule="auto"/>
        <w:ind w:left="800"/>
        <w:rPr>
          <w:rFonts w:ascii="Times New Roman" w:hAnsi="Times New Roman" w:cs="Times New Roman"/>
          <w:sz w:val="24"/>
          <w:szCs w:val="24"/>
          <w:lang w:val="en-FJ"/>
        </w:rPr>
      </w:pPr>
    </w:p>
    <w:p w14:paraId="6A739D5C" w14:textId="1031832D" w:rsidR="00551963" w:rsidRPr="00551963" w:rsidRDefault="00551963" w:rsidP="00551963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FJ"/>
        </w:rPr>
      </w:pPr>
      <w:r w:rsidRPr="00551963">
        <w:rPr>
          <w:rFonts w:ascii="Times New Roman" w:hAnsi="Times New Roman" w:cs="Times New Roman"/>
          <w:sz w:val="24"/>
          <w:szCs w:val="24"/>
          <w:lang w:val="en-FJ"/>
        </w:rPr>
        <w:t>1. Were Berkshire’s motivations for a new incentive system reasonable? If so, what were their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1963">
        <w:rPr>
          <w:rFonts w:ascii="Times New Roman" w:hAnsi="Times New Roman" w:cs="Times New Roman"/>
          <w:sz w:val="24"/>
          <w:szCs w:val="24"/>
          <w:lang w:val="en-FJ"/>
        </w:rPr>
        <w:t>main options for a new system? Was an economic profit-focused system a reasonable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1963">
        <w:rPr>
          <w:rFonts w:ascii="Times New Roman" w:hAnsi="Times New Roman" w:cs="Times New Roman"/>
          <w:sz w:val="24"/>
          <w:szCs w:val="24"/>
          <w:lang w:val="en-FJ"/>
        </w:rPr>
        <w:t>choice?</w:t>
      </w:r>
    </w:p>
    <w:p w14:paraId="7068C4FC" w14:textId="77777777" w:rsidR="00551963" w:rsidRPr="00551963" w:rsidRDefault="00551963" w:rsidP="00551963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FJ"/>
        </w:rPr>
      </w:pPr>
      <w:r w:rsidRPr="00551963">
        <w:rPr>
          <w:rFonts w:ascii="Times New Roman" w:hAnsi="Times New Roman" w:cs="Times New Roman"/>
          <w:sz w:val="24"/>
          <w:szCs w:val="24"/>
          <w:lang w:val="en-FJ"/>
        </w:rPr>
        <w:t>2. Use the data pertaining to the Snack Food Division, as shown in Exhibit TN-1, to calculate:</w:t>
      </w:r>
    </w:p>
    <w:p w14:paraId="7E59ED55" w14:textId="56F85CA9" w:rsidR="00551963" w:rsidRPr="00551963" w:rsidRDefault="00551963" w:rsidP="00551963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FJ"/>
        </w:rPr>
      </w:pPr>
      <w:r w:rsidRPr="00551963">
        <w:rPr>
          <w:rFonts w:ascii="Times New Roman" w:hAnsi="Times New Roman" w:cs="Times New Roman"/>
          <w:sz w:val="24"/>
          <w:szCs w:val="24"/>
          <w:lang w:val="en-FJ"/>
        </w:rPr>
        <w:t>The economic profit for the division for 2000 and 2001.</w:t>
      </w:r>
    </w:p>
    <w:p w14:paraId="5AF2C466" w14:textId="79F3D346" w:rsidR="00551963" w:rsidRPr="00551963" w:rsidRDefault="00551963" w:rsidP="00551963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FJ"/>
        </w:rPr>
      </w:pPr>
      <w:r w:rsidRPr="00551963">
        <w:rPr>
          <w:rFonts w:ascii="Times New Roman" w:hAnsi="Times New Roman" w:cs="Times New Roman"/>
          <w:sz w:val="24"/>
          <w:szCs w:val="24"/>
          <w:lang w:val="en-FJ"/>
        </w:rPr>
        <w:t>The economic profit target for the division for 2001.</w:t>
      </w:r>
    </w:p>
    <w:p w14:paraId="3FAD6DC1" w14:textId="58E0FCBB" w:rsidR="006C6472" w:rsidRPr="00551963" w:rsidRDefault="00551963" w:rsidP="00DD237D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FJ"/>
        </w:rPr>
      </w:pPr>
      <w:r w:rsidRPr="00551963">
        <w:rPr>
          <w:rFonts w:ascii="Times New Roman" w:hAnsi="Times New Roman" w:cs="Times New Roman"/>
          <w:sz w:val="24"/>
          <w:szCs w:val="24"/>
          <w:lang w:val="en-FJ"/>
        </w:rPr>
        <w:t>The division manager’s bonus payout (% of salary) for 2000 and 2001. (Assume that the</w:t>
      </w:r>
      <w:r w:rsidRPr="005519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1963">
        <w:rPr>
          <w:rFonts w:ascii="Times New Roman" w:hAnsi="Times New Roman" w:cs="Times New Roman"/>
          <w:sz w:val="24"/>
          <w:szCs w:val="24"/>
          <w:lang w:val="en-FJ"/>
        </w:rPr>
        <w:t>slope of the payoff line for 2000 was arbitrarily set by the Berkshire management to</w:t>
      </w:r>
      <w:r w:rsidRPr="005519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1963">
        <w:rPr>
          <w:rFonts w:ascii="Times New Roman" w:hAnsi="Times New Roman" w:cs="Times New Roman"/>
          <w:sz w:val="24"/>
          <w:szCs w:val="24"/>
          <w:lang w:val="en-FJ"/>
        </w:rPr>
        <w:t>equal 1.0.)</w:t>
      </w:r>
    </w:p>
    <w:p w14:paraId="2B16DDB7" w14:textId="2744746C" w:rsidR="00551963" w:rsidRDefault="00551963" w:rsidP="00551963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FJ"/>
        </w:rPr>
      </w:pPr>
    </w:p>
    <w:p w14:paraId="49A6F782" w14:textId="4B70CB02" w:rsidR="00551963" w:rsidRPr="00551963" w:rsidRDefault="00551963" w:rsidP="00551963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FJ"/>
        </w:rPr>
      </w:pPr>
      <w:r w:rsidRPr="00551963">
        <w:rPr>
          <w:rFonts w:ascii="Times New Roman" w:hAnsi="Times New Roman" w:cs="Times New Roman"/>
          <w:sz w:val="24"/>
          <w:szCs w:val="24"/>
          <w:lang w:val="en-FJ"/>
        </w:rPr>
        <w:t>3. Assume the base salary of the manager of the Snack Foods Division was £120,000 in both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1963">
        <w:rPr>
          <w:rFonts w:ascii="Times New Roman" w:hAnsi="Times New Roman" w:cs="Times New Roman"/>
          <w:sz w:val="24"/>
          <w:szCs w:val="24"/>
          <w:lang w:val="en-FJ"/>
        </w:rPr>
        <w:t>2000 and 2001. How much cash would the manager receive from his bonus payouts in 2000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1963">
        <w:rPr>
          <w:rFonts w:ascii="Times New Roman" w:hAnsi="Times New Roman" w:cs="Times New Roman"/>
          <w:sz w:val="24"/>
          <w:szCs w:val="24"/>
          <w:lang w:val="en-FJ"/>
        </w:rPr>
        <w:t>and 2001?</w:t>
      </w:r>
    </w:p>
    <w:p w14:paraId="2682AF75" w14:textId="5846A57E" w:rsidR="00551963" w:rsidRPr="00551963" w:rsidRDefault="00551963" w:rsidP="00551963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FJ"/>
        </w:rPr>
      </w:pPr>
      <w:r w:rsidRPr="00551963">
        <w:rPr>
          <w:rFonts w:ascii="Times New Roman" w:hAnsi="Times New Roman" w:cs="Times New Roman"/>
          <w:sz w:val="24"/>
          <w:szCs w:val="24"/>
          <w:lang w:val="en-FJ"/>
        </w:rPr>
        <w:t>4. Evaluate Berkshire Industries’ new incentive plan. What changes would you recommend, if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1963">
        <w:rPr>
          <w:rFonts w:ascii="Times New Roman" w:hAnsi="Times New Roman" w:cs="Times New Roman"/>
          <w:sz w:val="24"/>
          <w:szCs w:val="24"/>
          <w:lang w:val="en-FJ"/>
        </w:rPr>
        <w:t>any?</w:t>
      </w:r>
    </w:p>
    <w:p w14:paraId="08331CE5" w14:textId="420E42A8" w:rsidR="00551963" w:rsidRDefault="00551963" w:rsidP="00551963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FJ"/>
        </w:rPr>
      </w:pPr>
      <w:r w:rsidRPr="00551963">
        <w:rPr>
          <w:rFonts w:ascii="Times New Roman" w:hAnsi="Times New Roman" w:cs="Times New Roman"/>
          <w:sz w:val="24"/>
          <w:szCs w:val="24"/>
          <w:lang w:val="en-FJ"/>
        </w:rPr>
        <w:t>5. Should Mr. Embleton make special adjustments of the economic profit figures or the bonus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1963">
        <w:rPr>
          <w:rFonts w:ascii="Times New Roman" w:hAnsi="Times New Roman" w:cs="Times New Roman"/>
          <w:sz w:val="24"/>
          <w:szCs w:val="24"/>
          <w:lang w:val="en-FJ"/>
        </w:rPr>
        <w:t>payouts for personnel in the Spirits Division in 2000 and 2001? Why or why not?</w:t>
      </w:r>
    </w:p>
    <w:p w14:paraId="33813F9E" w14:textId="007272A2" w:rsidR="00E96561" w:rsidRDefault="00E96561" w:rsidP="00FA54B8">
      <w:pPr>
        <w:spacing w:after="0" w:line="360" w:lineRule="auto"/>
        <w:rPr>
          <w:rFonts w:ascii="Times New Roman" w:eastAsia="TimesNew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1495AA46" w14:textId="2D6060CF" w:rsidR="00E96561" w:rsidRPr="00F3526D" w:rsidRDefault="00E96561" w:rsidP="00E96561">
      <w:pPr>
        <w:spacing w:after="0" w:line="360" w:lineRule="auto"/>
        <w:rPr>
          <w:rFonts w:ascii="Times New Roman" w:hAnsi="Times New Roman" w:cs="Times New Roman"/>
          <w:b/>
          <w:bCs/>
          <w:sz w:val="40"/>
          <w:szCs w:val="40"/>
          <w:u w:val="single"/>
          <w:lang w:val="en-FJ"/>
        </w:rPr>
      </w:pPr>
      <w:r w:rsidRPr="00F3526D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Chapter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</w:t>
      </w:r>
      <w:r w:rsidR="006C6472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1</w:t>
      </w:r>
      <w:r w:rsidR="00551963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1</w:t>
      </w:r>
      <w:r w:rsidRPr="00F3526D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-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Page </w:t>
      </w:r>
      <w:r w:rsidR="006C6472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4</w:t>
      </w:r>
      <w:r w:rsidR="008518A5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78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of textbook</w:t>
      </w:r>
    </w:p>
    <w:p w14:paraId="180B38F5" w14:textId="7A044EB3" w:rsidR="006C6472" w:rsidRDefault="008518A5" w:rsidP="009967FE">
      <w:pPr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  <w:u w:val="single"/>
          <w:lang w:val="en-FJ"/>
        </w:rPr>
      </w:pPr>
      <w:r w:rsidRPr="008518A5">
        <w:rPr>
          <w:rFonts w:ascii="Times New Roman" w:hAnsi="Times New Roman" w:cs="Times New Roman"/>
          <w:b/>
          <w:bCs/>
          <w:sz w:val="36"/>
          <w:szCs w:val="36"/>
          <w:u w:val="single"/>
          <w:lang w:val="en-FJ"/>
        </w:rPr>
        <w:t>Johansen’s: The New Scorecard System</w:t>
      </w:r>
    </w:p>
    <w:p w14:paraId="7D5F6F01" w14:textId="195AA176" w:rsidR="008518A5" w:rsidRPr="008518A5" w:rsidRDefault="008518A5" w:rsidP="008518A5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518A5">
        <w:rPr>
          <w:rFonts w:ascii="Times New Roman" w:eastAsia="TimesNewRoman" w:hAnsi="Times New Roman" w:cs="Times New Roman"/>
          <w:sz w:val="24"/>
          <w:szCs w:val="24"/>
          <w:lang w:val="en-US"/>
        </w:rPr>
        <w:t>Why has Johansen’s introduced the new scorecard system?</w:t>
      </w:r>
    </w:p>
    <w:p w14:paraId="167A6EDB" w14:textId="20370A86" w:rsidR="008518A5" w:rsidRPr="008518A5" w:rsidRDefault="008518A5" w:rsidP="008518A5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518A5">
        <w:rPr>
          <w:rFonts w:ascii="Times New Roman" w:eastAsia="TimesNewRoman" w:hAnsi="Times New Roman" w:cs="Times New Roman"/>
          <w:sz w:val="24"/>
          <w:szCs w:val="24"/>
          <w:lang w:val="en-US"/>
        </w:rPr>
        <w:t>What is the company’s strategy? What are the key success factors for successfully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518A5">
        <w:rPr>
          <w:rFonts w:ascii="Times New Roman" w:eastAsia="TimesNewRoman" w:hAnsi="Times New Roman" w:cs="Times New Roman"/>
          <w:sz w:val="24"/>
          <w:szCs w:val="24"/>
          <w:lang w:val="en-US"/>
        </w:rPr>
        <w:t>implementing that strategy? Describe the organizational structure in place at the company.</w:t>
      </w:r>
    </w:p>
    <w:p w14:paraId="5A385C95" w14:textId="5BF0F17A" w:rsidR="008518A5" w:rsidRPr="008518A5" w:rsidRDefault="008518A5" w:rsidP="008518A5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518A5">
        <w:rPr>
          <w:rFonts w:ascii="Times New Roman" w:eastAsia="TimesNewRoman" w:hAnsi="Times New Roman" w:cs="Times New Roman"/>
          <w:sz w:val="24"/>
          <w:szCs w:val="24"/>
          <w:lang w:val="en-US"/>
        </w:rPr>
        <w:t>Consider each of the four perspectives of Johansen’s new scorecard system. Why are they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518A5">
        <w:rPr>
          <w:rFonts w:ascii="Times New Roman" w:eastAsia="TimesNewRoman" w:hAnsi="Times New Roman" w:cs="Times New Roman"/>
          <w:sz w:val="24"/>
          <w:szCs w:val="24"/>
          <w:lang w:val="en-US"/>
        </w:rPr>
        <w:t>included? How are they measured?</w:t>
      </w:r>
    </w:p>
    <w:p w14:paraId="03DF5D32" w14:textId="0102600F" w:rsidR="006C6472" w:rsidRPr="008518A5" w:rsidRDefault="008518A5" w:rsidP="008518A5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518A5">
        <w:rPr>
          <w:rFonts w:ascii="Times New Roman" w:eastAsia="TimesNewRoman" w:hAnsi="Times New Roman" w:cs="Times New Roman"/>
          <w:sz w:val="24"/>
          <w:szCs w:val="24"/>
          <w:lang w:val="en-US"/>
        </w:rPr>
        <w:lastRenderedPageBreak/>
        <w:t>What rating do you advocate awarding Clark? What are the key arguments you use to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518A5">
        <w:rPr>
          <w:rFonts w:ascii="Times New Roman" w:eastAsia="TimesNewRoman" w:hAnsi="Times New Roman" w:cs="Times New Roman"/>
          <w:sz w:val="24"/>
          <w:szCs w:val="24"/>
          <w:lang w:val="en-US"/>
        </w:rPr>
        <w:t>support that rating?</w:t>
      </w:r>
    </w:p>
    <w:p w14:paraId="4409CB6D" w14:textId="77777777" w:rsidR="006C6472" w:rsidRDefault="006C6472" w:rsidP="006C6472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2F4AB25B" w14:textId="1356929B" w:rsidR="009967FE" w:rsidRDefault="009967FE" w:rsidP="009967FE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25B96376" w14:textId="534C6002" w:rsidR="00E57594" w:rsidRPr="00F3526D" w:rsidRDefault="00E57594" w:rsidP="00E57594">
      <w:pPr>
        <w:spacing w:after="0" w:line="360" w:lineRule="auto"/>
        <w:rPr>
          <w:rFonts w:ascii="Times New Roman" w:hAnsi="Times New Roman" w:cs="Times New Roman"/>
          <w:b/>
          <w:bCs/>
          <w:sz w:val="40"/>
          <w:szCs w:val="40"/>
          <w:u w:val="single"/>
          <w:lang w:val="en-FJ"/>
        </w:rPr>
      </w:pPr>
      <w:r w:rsidRPr="00F3526D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Chapter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11</w:t>
      </w:r>
      <w:r w:rsidRPr="00F3526D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-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Page 488 of textbook</w:t>
      </w:r>
    </w:p>
    <w:p w14:paraId="7B430AAA" w14:textId="52AAFEC7" w:rsidR="00E57594" w:rsidRDefault="00E57594" w:rsidP="009967FE">
      <w:pPr>
        <w:spacing w:after="0" w:line="360" w:lineRule="auto"/>
        <w:rPr>
          <w:rFonts w:ascii="Times New Roman" w:eastAsia="TimesNewRoman" w:hAnsi="Times New Roman" w:cs="Times New Roman"/>
          <w:b/>
          <w:bCs/>
          <w:sz w:val="36"/>
          <w:szCs w:val="36"/>
          <w:u w:val="single"/>
          <w:lang w:val="en-US"/>
        </w:rPr>
      </w:pPr>
      <w:r w:rsidRPr="00E57594">
        <w:rPr>
          <w:rFonts w:ascii="Times New Roman" w:eastAsia="TimesNewRoman" w:hAnsi="Times New Roman" w:cs="Times New Roman"/>
          <w:b/>
          <w:bCs/>
          <w:sz w:val="36"/>
          <w:szCs w:val="36"/>
          <w:u w:val="single"/>
          <w:lang w:val="en-US"/>
        </w:rPr>
        <w:t>Mainfreight</w:t>
      </w:r>
    </w:p>
    <w:p w14:paraId="04FCEACB" w14:textId="77777777" w:rsidR="00E57594" w:rsidRPr="00E57594" w:rsidRDefault="00E57594" w:rsidP="00E57594">
      <w:pPr>
        <w:spacing w:after="0" w:line="360" w:lineRule="auto"/>
        <w:rPr>
          <w:rFonts w:ascii="Times New Roman" w:eastAsia="TimesNew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79DDF2C" w14:textId="0F07C0EA" w:rsidR="00E57594" w:rsidRPr="00E57594" w:rsidRDefault="00E57594" w:rsidP="00E57594">
      <w:pPr>
        <w:pStyle w:val="BodyText"/>
        <w:numPr>
          <w:ilvl w:val="0"/>
          <w:numId w:val="17"/>
        </w:numPr>
        <w:kinsoku w:val="0"/>
        <w:overflowPunct w:val="0"/>
        <w:spacing w:line="360" w:lineRule="auto"/>
        <w:rPr>
          <w:w w:val="105"/>
          <w:sz w:val="24"/>
          <w:szCs w:val="24"/>
        </w:rPr>
      </w:pPr>
      <w:r w:rsidRPr="00E57594">
        <w:rPr>
          <w:w w:val="105"/>
          <w:sz w:val="24"/>
          <w:szCs w:val="24"/>
        </w:rPr>
        <w:t>Mainfreight’s</w:t>
      </w:r>
      <w:r w:rsidRPr="00E57594">
        <w:rPr>
          <w:spacing w:val="20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top</w:t>
      </w:r>
      <w:r w:rsidRPr="00E57594">
        <w:rPr>
          <w:spacing w:val="20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executives,</w:t>
      </w:r>
      <w:r w:rsidRPr="00E57594">
        <w:rPr>
          <w:spacing w:val="21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three</w:t>
      </w:r>
      <w:r w:rsidRPr="00E57594">
        <w:rPr>
          <w:spacing w:val="20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of</w:t>
      </w:r>
      <w:r w:rsidRPr="00E57594">
        <w:rPr>
          <w:spacing w:val="22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whom</w:t>
      </w:r>
      <w:r w:rsidRPr="00E57594">
        <w:rPr>
          <w:spacing w:val="19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are</w:t>
      </w:r>
      <w:r w:rsidRPr="00E57594">
        <w:rPr>
          <w:spacing w:val="21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qualified</w:t>
      </w:r>
      <w:r w:rsidRPr="00E57594">
        <w:rPr>
          <w:spacing w:val="20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accountants,</w:t>
      </w:r>
      <w:r w:rsidRPr="00E57594">
        <w:rPr>
          <w:spacing w:val="22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maintain</w:t>
      </w:r>
      <w:r w:rsidRPr="00E57594">
        <w:rPr>
          <w:spacing w:val="20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that</w:t>
      </w:r>
      <w:r w:rsidRPr="00E57594">
        <w:rPr>
          <w:spacing w:val="21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their</w:t>
      </w:r>
      <w:r w:rsidRPr="00E57594">
        <w:rPr>
          <w:spacing w:val="-1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re</w:t>
      </w:r>
      <w:r w:rsidRPr="00E57594">
        <w:rPr>
          <w:spacing w:val="10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budgets.</w:t>
      </w:r>
      <w:r w:rsidRPr="00E57594">
        <w:rPr>
          <w:spacing w:val="11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Is</w:t>
      </w:r>
      <w:r w:rsidRPr="00E57594">
        <w:rPr>
          <w:spacing w:val="9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that</w:t>
      </w:r>
      <w:r w:rsidRPr="00E57594">
        <w:rPr>
          <w:spacing w:val="9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contention</w:t>
      </w:r>
      <w:r w:rsidRPr="00E57594">
        <w:rPr>
          <w:spacing w:val="9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accurate?</w:t>
      </w:r>
      <w:r w:rsidRPr="00E57594">
        <w:rPr>
          <w:spacing w:val="12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How</w:t>
      </w:r>
      <w:r w:rsidRPr="00E57594">
        <w:rPr>
          <w:spacing w:val="9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should</w:t>
      </w:r>
      <w:r w:rsidRPr="00E57594">
        <w:rPr>
          <w:spacing w:val="10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one</w:t>
      </w:r>
      <w:r w:rsidRPr="00E57594">
        <w:rPr>
          <w:spacing w:val="10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determine</w:t>
      </w:r>
      <w:r w:rsidRPr="00E57594">
        <w:rPr>
          <w:w w:val="105"/>
          <w:sz w:val="24"/>
          <w:szCs w:val="24"/>
          <w:lang w:val="en-US"/>
        </w:rPr>
        <w:t xml:space="preserve"> </w:t>
      </w:r>
      <w:r w:rsidRPr="00E57594">
        <w:rPr>
          <w:w w:val="105"/>
          <w:sz w:val="24"/>
          <w:szCs w:val="24"/>
        </w:rPr>
        <w:t>whether</w:t>
      </w:r>
      <w:r w:rsidRPr="00E57594">
        <w:rPr>
          <w:spacing w:val="-1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a company</w:t>
      </w:r>
      <w:r w:rsidRPr="00E57594">
        <w:rPr>
          <w:spacing w:val="1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prepares</w:t>
      </w:r>
      <w:r w:rsidRPr="00E57594">
        <w:rPr>
          <w:spacing w:val="-2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a</w:t>
      </w:r>
      <w:r w:rsidRPr="00E57594">
        <w:rPr>
          <w:spacing w:val="-1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budget</w:t>
      </w:r>
      <w:r w:rsidRPr="00E57594">
        <w:rPr>
          <w:spacing w:val="-2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or not?</w:t>
      </w:r>
    </w:p>
    <w:p w14:paraId="37807918" w14:textId="56B26E60" w:rsidR="00E57594" w:rsidRPr="00E57594" w:rsidRDefault="00E57594" w:rsidP="00E57594">
      <w:pPr>
        <w:pStyle w:val="BodyText"/>
        <w:kinsoku w:val="0"/>
        <w:overflowPunct w:val="0"/>
        <w:spacing w:line="360" w:lineRule="auto"/>
        <w:rPr>
          <w:w w:val="105"/>
          <w:sz w:val="24"/>
          <w:szCs w:val="24"/>
        </w:rPr>
      </w:pPr>
    </w:p>
    <w:p w14:paraId="5A39AC16" w14:textId="0855A6B6" w:rsidR="00E57594" w:rsidRPr="00E57594" w:rsidRDefault="00E57594" w:rsidP="00E57594">
      <w:pPr>
        <w:pStyle w:val="BodyText"/>
        <w:numPr>
          <w:ilvl w:val="0"/>
          <w:numId w:val="17"/>
        </w:numPr>
        <w:kinsoku w:val="0"/>
        <w:overflowPunct w:val="0"/>
        <w:spacing w:line="360" w:lineRule="auto"/>
        <w:rPr>
          <w:w w:val="105"/>
          <w:sz w:val="24"/>
          <w:szCs w:val="24"/>
        </w:rPr>
      </w:pPr>
      <w:r w:rsidRPr="00E57594">
        <w:rPr>
          <w:w w:val="105"/>
          <w:sz w:val="24"/>
          <w:szCs w:val="24"/>
        </w:rPr>
        <w:t>At</w:t>
      </w:r>
      <w:r w:rsidRPr="00E57594">
        <w:rPr>
          <w:spacing w:val="-2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the</w:t>
      </w:r>
      <w:r w:rsidRPr="00E57594">
        <w:rPr>
          <w:spacing w:val="-1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very</w:t>
      </w:r>
      <w:r w:rsidRPr="00E57594">
        <w:rPr>
          <w:spacing w:val="1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least,</w:t>
      </w:r>
      <w:r w:rsidRPr="00E57594">
        <w:rPr>
          <w:spacing w:val="-1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Mainfreight’s management</w:t>
      </w:r>
      <w:r w:rsidRPr="00E57594">
        <w:rPr>
          <w:spacing w:val="-2"/>
          <w:w w:val="105"/>
          <w:sz w:val="24"/>
          <w:szCs w:val="24"/>
        </w:rPr>
        <w:t xml:space="preserve"> </w:t>
      </w:r>
      <w:r w:rsidRPr="00E57594">
        <w:rPr>
          <w:w w:val="105"/>
          <w:sz w:val="24"/>
          <w:szCs w:val="24"/>
        </w:rPr>
        <w:t>systems are</w:t>
      </w:r>
      <w:r w:rsidRPr="00E57594">
        <w:rPr>
          <w:spacing w:val="-2"/>
          <w:w w:val="105"/>
          <w:sz w:val="24"/>
          <w:szCs w:val="24"/>
        </w:rPr>
        <w:t xml:space="preserve"> </w:t>
      </w:r>
      <w:proofErr w:type="spellStart"/>
      <w:r w:rsidRPr="00E57594">
        <w:rPr>
          <w:w w:val="105"/>
          <w:sz w:val="24"/>
          <w:szCs w:val="24"/>
        </w:rPr>
        <w:t>nontraditional</w:t>
      </w:r>
      <w:proofErr w:type="spellEnd"/>
      <w:r w:rsidRPr="00E57594">
        <w:rPr>
          <w:w w:val="105"/>
          <w:sz w:val="24"/>
          <w:szCs w:val="24"/>
        </w:rPr>
        <w:t>.</w:t>
      </w:r>
    </w:p>
    <w:p w14:paraId="718BB66F" w14:textId="77777777" w:rsidR="00E57594" w:rsidRPr="00E57594" w:rsidRDefault="00E57594" w:rsidP="00E57594">
      <w:pPr>
        <w:pStyle w:val="ListParagraph"/>
        <w:numPr>
          <w:ilvl w:val="1"/>
          <w:numId w:val="17"/>
        </w:numPr>
        <w:tabs>
          <w:tab w:val="left" w:pos="1073"/>
        </w:tabs>
        <w:kinsoku w:val="0"/>
        <w:overflowPunct w:val="0"/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 w:cs="Times New Roman"/>
          <w:w w:val="105"/>
          <w:sz w:val="24"/>
          <w:szCs w:val="24"/>
        </w:rPr>
      </w:pPr>
      <w:r w:rsidRPr="00E57594">
        <w:rPr>
          <w:rFonts w:ascii="Times New Roman" w:hAnsi="Times New Roman" w:cs="Times New Roman"/>
          <w:w w:val="105"/>
          <w:sz w:val="24"/>
          <w:szCs w:val="24"/>
        </w:rPr>
        <w:t>What</w:t>
      </w:r>
      <w:r w:rsidRPr="00E5759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are the key</w:t>
      </w:r>
      <w:r w:rsidRPr="00E575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elements of</w:t>
      </w:r>
      <w:r w:rsidRPr="00E5759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Mainfreight’s results</w:t>
      </w:r>
      <w:r w:rsidRPr="00E5759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control systems?</w:t>
      </w:r>
    </w:p>
    <w:p w14:paraId="17E2B67D" w14:textId="77777777" w:rsidR="00E57594" w:rsidRPr="00E57594" w:rsidRDefault="00E57594" w:rsidP="00E57594">
      <w:pPr>
        <w:pStyle w:val="ListParagraph"/>
        <w:numPr>
          <w:ilvl w:val="1"/>
          <w:numId w:val="17"/>
        </w:numPr>
        <w:tabs>
          <w:tab w:val="left" w:pos="1073"/>
        </w:tabs>
        <w:kinsoku w:val="0"/>
        <w:overflowPunct w:val="0"/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 w:cs="Times New Roman"/>
          <w:w w:val="105"/>
          <w:sz w:val="24"/>
          <w:szCs w:val="24"/>
        </w:rPr>
      </w:pPr>
      <w:r w:rsidRPr="00E57594">
        <w:rPr>
          <w:rFonts w:ascii="Times New Roman" w:hAnsi="Times New Roman" w:cs="Times New Roman"/>
          <w:w w:val="105"/>
          <w:sz w:val="24"/>
          <w:szCs w:val="24"/>
        </w:rPr>
        <w:t>Why</w:t>
      </w:r>
      <w:r w:rsidRPr="00E57594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did</w:t>
      </w:r>
      <w:r w:rsidRPr="00E5759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Mainfreight</w:t>
      </w:r>
      <w:r w:rsidRPr="00E57594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managers</w:t>
      </w:r>
      <w:r w:rsidRPr="00E5759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decide to</w:t>
      </w:r>
      <w:r w:rsidRPr="00E5759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take a</w:t>
      </w:r>
      <w:r w:rsidRPr="00E5759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proofErr w:type="spellStart"/>
      <w:r w:rsidRPr="00E57594">
        <w:rPr>
          <w:rFonts w:ascii="Times New Roman" w:hAnsi="Times New Roman" w:cs="Times New Roman"/>
          <w:w w:val="105"/>
          <w:sz w:val="24"/>
          <w:szCs w:val="24"/>
        </w:rPr>
        <w:t>nontraditional</w:t>
      </w:r>
      <w:proofErr w:type="spellEnd"/>
      <w:r w:rsidRPr="00E57594">
        <w:rPr>
          <w:rFonts w:ascii="Times New Roman" w:hAnsi="Times New Roman" w:cs="Times New Roman"/>
          <w:w w:val="105"/>
          <w:sz w:val="24"/>
          <w:szCs w:val="24"/>
        </w:rPr>
        <w:t xml:space="preserve"> approach?</w:t>
      </w:r>
    </w:p>
    <w:p w14:paraId="6F7F9E1E" w14:textId="77777777" w:rsidR="00E57594" w:rsidRPr="00E57594" w:rsidRDefault="00E57594" w:rsidP="00E57594">
      <w:pPr>
        <w:pStyle w:val="ListParagraph"/>
        <w:numPr>
          <w:ilvl w:val="1"/>
          <w:numId w:val="17"/>
        </w:numPr>
        <w:tabs>
          <w:tab w:val="left" w:pos="1073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395"/>
        <w:contextualSpacing w:val="0"/>
        <w:rPr>
          <w:rFonts w:ascii="Times New Roman" w:hAnsi="Times New Roman" w:cs="Times New Roman"/>
          <w:w w:val="105"/>
          <w:sz w:val="24"/>
          <w:szCs w:val="24"/>
        </w:rPr>
      </w:pPr>
      <w:r w:rsidRPr="00E57594">
        <w:rPr>
          <w:rFonts w:ascii="Times New Roman" w:hAnsi="Times New Roman" w:cs="Times New Roman"/>
          <w:w w:val="105"/>
          <w:sz w:val="24"/>
          <w:szCs w:val="24"/>
        </w:rPr>
        <w:t>How</w:t>
      </w:r>
      <w:r w:rsidRPr="00E5759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does</w:t>
      </w:r>
      <w:r w:rsidRPr="00E5759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Mainfreight perform</w:t>
      </w:r>
      <w:r w:rsidRPr="00E57594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E57594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functions</w:t>
      </w:r>
      <w:r w:rsidRPr="00E5759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typically fulfilled</w:t>
      </w:r>
      <w:r w:rsidRPr="00E5759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E57594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budgets?</w:t>
      </w:r>
      <w:r w:rsidRPr="00E5759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Or are</w:t>
      </w:r>
      <w:r w:rsidRPr="00E5759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some of</w:t>
      </w:r>
      <w:r w:rsidRPr="00E5759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those functions</w:t>
      </w:r>
      <w:r w:rsidRPr="00E5759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really</w:t>
      </w:r>
      <w:r w:rsidRPr="00E57594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not</w:t>
      </w:r>
      <w:r w:rsidRPr="00E5759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that important?</w:t>
      </w:r>
    </w:p>
    <w:p w14:paraId="0DE1D465" w14:textId="77777777" w:rsidR="00E57594" w:rsidRPr="00E57594" w:rsidRDefault="00E57594" w:rsidP="00E57594">
      <w:pPr>
        <w:pStyle w:val="ListParagraph"/>
        <w:numPr>
          <w:ilvl w:val="1"/>
          <w:numId w:val="17"/>
        </w:numPr>
        <w:tabs>
          <w:tab w:val="left" w:pos="1073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396"/>
        <w:contextualSpacing w:val="0"/>
        <w:rPr>
          <w:rFonts w:ascii="Times New Roman" w:hAnsi="Times New Roman" w:cs="Times New Roman"/>
          <w:w w:val="105"/>
          <w:sz w:val="24"/>
          <w:szCs w:val="24"/>
        </w:rPr>
      </w:pPr>
      <w:r w:rsidRPr="00E57594">
        <w:rPr>
          <w:rFonts w:ascii="Times New Roman" w:hAnsi="Times New Roman" w:cs="Times New Roman"/>
          <w:w w:val="105"/>
          <w:sz w:val="24"/>
          <w:szCs w:val="24"/>
        </w:rPr>
        <w:t>Does</w:t>
      </w:r>
      <w:r w:rsidRPr="00E57594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E57594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Mainfreight</w:t>
      </w:r>
      <w:r w:rsidRPr="00E57594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system</w:t>
      </w:r>
      <w:r w:rsidRPr="00E57594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address</w:t>
      </w:r>
      <w:r w:rsidRPr="00E57594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E57594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limitations</w:t>
      </w:r>
      <w:r w:rsidRPr="00E57594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E57594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traditional</w:t>
      </w:r>
      <w:r w:rsidRPr="00E57594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budgets?</w:t>
      </w:r>
      <w:r w:rsidRPr="00E57594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Does</w:t>
      </w:r>
      <w:r w:rsidRPr="00E57594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it</w:t>
      </w:r>
      <w:r w:rsidRPr="00E5759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introduce</w:t>
      </w:r>
      <w:r w:rsidRPr="00E5759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new</w:t>
      </w:r>
      <w:r w:rsidRPr="00E5759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limitations?</w:t>
      </w:r>
    </w:p>
    <w:p w14:paraId="2B9DE4F5" w14:textId="77777777" w:rsidR="00E57594" w:rsidRPr="00E57594" w:rsidRDefault="00E57594" w:rsidP="00E57594">
      <w:pPr>
        <w:pStyle w:val="BodyText"/>
        <w:kinsoku w:val="0"/>
        <w:overflowPunct w:val="0"/>
        <w:spacing w:line="360" w:lineRule="auto"/>
        <w:rPr>
          <w:sz w:val="24"/>
          <w:szCs w:val="24"/>
        </w:rPr>
      </w:pPr>
    </w:p>
    <w:p w14:paraId="636562AB" w14:textId="77777777" w:rsidR="00E57594" w:rsidRPr="00E57594" w:rsidRDefault="00E57594" w:rsidP="00E57594">
      <w:pPr>
        <w:pStyle w:val="ListParagraph"/>
        <w:numPr>
          <w:ilvl w:val="0"/>
          <w:numId w:val="17"/>
        </w:numPr>
        <w:tabs>
          <w:tab w:val="left" w:pos="738"/>
        </w:tabs>
        <w:kinsoku w:val="0"/>
        <w:overflowPunct w:val="0"/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 w:cs="Times New Roman"/>
          <w:w w:val="105"/>
          <w:sz w:val="24"/>
          <w:szCs w:val="24"/>
        </w:rPr>
      </w:pPr>
      <w:r w:rsidRPr="00E57594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E5759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Mainfreight a</w:t>
      </w:r>
      <w:r w:rsidRPr="00E5759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well-controlled</w:t>
      </w:r>
      <w:r w:rsidRPr="00E5759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57594">
        <w:rPr>
          <w:rFonts w:ascii="Times New Roman" w:hAnsi="Times New Roman" w:cs="Times New Roman"/>
          <w:w w:val="105"/>
          <w:sz w:val="24"/>
          <w:szCs w:val="24"/>
        </w:rPr>
        <w:t>organization?</w:t>
      </w:r>
    </w:p>
    <w:p w14:paraId="16413EDB" w14:textId="711B97E7" w:rsidR="00E57594" w:rsidRPr="00E57594" w:rsidRDefault="00E57594" w:rsidP="00E57594">
      <w:pPr>
        <w:pStyle w:val="BodyText"/>
        <w:kinsoku w:val="0"/>
        <w:overflowPunct w:val="0"/>
        <w:spacing w:line="360" w:lineRule="auto"/>
        <w:rPr>
          <w:sz w:val="24"/>
          <w:szCs w:val="24"/>
        </w:rPr>
      </w:pPr>
    </w:p>
    <w:p w14:paraId="4A9F779F" w14:textId="1B827BC4" w:rsidR="00E57594" w:rsidRPr="00E57594" w:rsidRDefault="00E57594" w:rsidP="00665C55">
      <w:pPr>
        <w:pStyle w:val="ListParagraph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E57594">
        <w:rPr>
          <w:rFonts w:ascii="Times New Roman" w:eastAsia="TimesNewRoman" w:hAnsi="Times New Roman" w:cs="Times New Roman"/>
          <w:sz w:val="24"/>
          <w:szCs w:val="24"/>
          <w:lang w:val="en-FJ"/>
        </w:rPr>
        <w:t>Should companies that now use an annual budgeting process try to emulate some or all of</w:t>
      </w:r>
      <w:r w:rsidRPr="00E57594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E57594">
        <w:rPr>
          <w:rFonts w:ascii="Times New Roman" w:eastAsia="TimesNewRoman" w:hAnsi="Times New Roman" w:cs="Times New Roman"/>
          <w:sz w:val="24"/>
          <w:szCs w:val="24"/>
          <w:lang w:val="en-FJ"/>
        </w:rPr>
        <w:t>the management systems used by Mainfreight? Why or why not?</w:t>
      </w:r>
    </w:p>
    <w:p w14:paraId="4D7B8DCD" w14:textId="77777777" w:rsidR="00E57594" w:rsidRPr="00E57594" w:rsidRDefault="00E57594" w:rsidP="00E57594">
      <w:pPr>
        <w:spacing w:after="0" w:line="360" w:lineRule="auto"/>
        <w:rPr>
          <w:rFonts w:ascii="Times New Roman" w:eastAsia="TimesNewRoman" w:hAnsi="Times New Roman" w:cs="Times New Roman"/>
          <w:b/>
          <w:bCs/>
          <w:sz w:val="24"/>
          <w:szCs w:val="24"/>
          <w:u w:val="single"/>
          <w:lang w:val="en-US"/>
        </w:rPr>
      </w:pPr>
    </w:p>
    <w:sectPr w:rsidR="00E57594" w:rsidRPr="00E57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GaramondPro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Pro-Regular">
    <w:altName w:val="Adobe Garamon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5"/>
      <w:numFmt w:val="lowerLetter"/>
      <w:lvlText w:val="%1."/>
      <w:lvlJc w:val="left"/>
      <w:pPr>
        <w:ind w:left="1072" w:hanging="336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1852" w:hanging="336"/>
      </w:pPr>
    </w:lvl>
    <w:lvl w:ilvl="2">
      <w:numFmt w:val="bullet"/>
      <w:lvlText w:val="•"/>
      <w:lvlJc w:val="left"/>
      <w:pPr>
        <w:ind w:left="2624" w:hanging="336"/>
      </w:pPr>
    </w:lvl>
    <w:lvl w:ilvl="3">
      <w:numFmt w:val="bullet"/>
      <w:lvlText w:val="•"/>
      <w:lvlJc w:val="left"/>
      <w:pPr>
        <w:ind w:left="3396" w:hanging="336"/>
      </w:pPr>
    </w:lvl>
    <w:lvl w:ilvl="4">
      <w:numFmt w:val="bullet"/>
      <w:lvlText w:val="•"/>
      <w:lvlJc w:val="left"/>
      <w:pPr>
        <w:ind w:left="4168" w:hanging="336"/>
      </w:pPr>
    </w:lvl>
    <w:lvl w:ilvl="5">
      <w:numFmt w:val="bullet"/>
      <w:lvlText w:val="•"/>
      <w:lvlJc w:val="left"/>
      <w:pPr>
        <w:ind w:left="4940" w:hanging="336"/>
      </w:pPr>
    </w:lvl>
    <w:lvl w:ilvl="6">
      <w:numFmt w:val="bullet"/>
      <w:lvlText w:val="•"/>
      <w:lvlJc w:val="left"/>
      <w:pPr>
        <w:ind w:left="5712" w:hanging="336"/>
      </w:pPr>
    </w:lvl>
    <w:lvl w:ilvl="7">
      <w:numFmt w:val="bullet"/>
      <w:lvlText w:val="•"/>
      <w:lvlJc w:val="left"/>
      <w:pPr>
        <w:ind w:left="6484" w:hanging="336"/>
      </w:pPr>
    </w:lvl>
    <w:lvl w:ilvl="8">
      <w:numFmt w:val="bullet"/>
      <w:lvlText w:val="•"/>
      <w:lvlJc w:val="left"/>
      <w:pPr>
        <w:ind w:left="7256" w:hanging="336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737" w:hanging="33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1546" w:hanging="338"/>
      </w:pPr>
    </w:lvl>
    <w:lvl w:ilvl="2">
      <w:numFmt w:val="bullet"/>
      <w:lvlText w:val="•"/>
      <w:lvlJc w:val="left"/>
      <w:pPr>
        <w:ind w:left="2352" w:hanging="338"/>
      </w:pPr>
    </w:lvl>
    <w:lvl w:ilvl="3">
      <w:numFmt w:val="bullet"/>
      <w:lvlText w:val="•"/>
      <w:lvlJc w:val="left"/>
      <w:pPr>
        <w:ind w:left="3158" w:hanging="338"/>
      </w:pPr>
    </w:lvl>
    <w:lvl w:ilvl="4">
      <w:numFmt w:val="bullet"/>
      <w:lvlText w:val="•"/>
      <w:lvlJc w:val="left"/>
      <w:pPr>
        <w:ind w:left="3964" w:hanging="338"/>
      </w:pPr>
    </w:lvl>
    <w:lvl w:ilvl="5">
      <w:numFmt w:val="bullet"/>
      <w:lvlText w:val="•"/>
      <w:lvlJc w:val="left"/>
      <w:pPr>
        <w:ind w:left="4770" w:hanging="338"/>
      </w:pPr>
    </w:lvl>
    <w:lvl w:ilvl="6">
      <w:numFmt w:val="bullet"/>
      <w:lvlText w:val="•"/>
      <w:lvlJc w:val="left"/>
      <w:pPr>
        <w:ind w:left="5576" w:hanging="338"/>
      </w:pPr>
    </w:lvl>
    <w:lvl w:ilvl="7">
      <w:numFmt w:val="bullet"/>
      <w:lvlText w:val="•"/>
      <w:lvlJc w:val="left"/>
      <w:pPr>
        <w:ind w:left="6382" w:hanging="338"/>
      </w:pPr>
    </w:lvl>
    <w:lvl w:ilvl="8">
      <w:numFmt w:val="bullet"/>
      <w:lvlText w:val="•"/>
      <w:lvlJc w:val="left"/>
      <w:pPr>
        <w:ind w:left="7188" w:hanging="338"/>
      </w:pPr>
    </w:lvl>
  </w:abstractNum>
  <w:abstractNum w:abstractNumId="2" w15:restartNumberingAfterBreak="0">
    <w:nsid w:val="03EB6D3D"/>
    <w:multiLevelType w:val="hybridMultilevel"/>
    <w:tmpl w:val="1ED2AD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F6D2B"/>
    <w:multiLevelType w:val="hybridMultilevel"/>
    <w:tmpl w:val="C4C08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76AA7"/>
    <w:multiLevelType w:val="hybridMultilevel"/>
    <w:tmpl w:val="EF80B9E4"/>
    <w:lvl w:ilvl="0" w:tplc="D2D6F17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295ADB"/>
    <w:multiLevelType w:val="hybridMultilevel"/>
    <w:tmpl w:val="8E26B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E94C32"/>
    <w:multiLevelType w:val="hybridMultilevel"/>
    <w:tmpl w:val="B1466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71BBB"/>
    <w:multiLevelType w:val="multilevel"/>
    <w:tmpl w:val="35B4B99C"/>
    <w:lvl w:ilvl="0">
      <w:start w:val="1"/>
      <w:numFmt w:val="lowerLetter"/>
      <w:lvlText w:val="%1."/>
      <w:lvlJc w:val="left"/>
      <w:pPr>
        <w:ind w:left="1072" w:hanging="336"/>
      </w:pPr>
      <w:rPr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1852" w:hanging="336"/>
      </w:pPr>
    </w:lvl>
    <w:lvl w:ilvl="2">
      <w:numFmt w:val="bullet"/>
      <w:lvlText w:val="•"/>
      <w:lvlJc w:val="left"/>
      <w:pPr>
        <w:ind w:left="2624" w:hanging="336"/>
      </w:pPr>
    </w:lvl>
    <w:lvl w:ilvl="3">
      <w:numFmt w:val="bullet"/>
      <w:lvlText w:val="•"/>
      <w:lvlJc w:val="left"/>
      <w:pPr>
        <w:ind w:left="3396" w:hanging="336"/>
      </w:pPr>
    </w:lvl>
    <w:lvl w:ilvl="4">
      <w:numFmt w:val="bullet"/>
      <w:lvlText w:val="•"/>
      <w:lvlJc w:val="left"/>
      <w:pPr>
        <w:ind w:left="4168" w:hanging="336"/>
      </w:pPr>
    </w:lvl>
    <w:lvl w:ilvl="5">
      <w:numFmt w:val="bullet"/>
      <w:lvlText w:val="•"/>
      <w:lvlJc w:val="left"/>
      <w:pPr>
        <w:ind w:left="4940" w:hanging="336"/>
      </w:pPr>
    </w:lvl>
    <w:lvl w:ilvl="6">
      <w:numFmt w:val="bullet"/>
      <w:lvlText w:val="•"/>
      <w:lvlJc w:val="left"/>
      <w:pPr>
        <w:ind w:left="5712" w:hanging="336"/>
      </w:pPr>
    </w:lvl>
    <w:lvl w:ilvl="7">
      <w:numFmt w:val="bullet"/>
      <w:lvlText w:val="•"/>
      <w:lvlJc w:val="left"/>
      <w:pPr>
        <w:ind w:left="6484" w:hanging="336"/>
      </w:pPr>
    </w:lvl>
    <w:lvl w:ilvl="8">
      <w:numFmt w:val="bullet"/>
      <w:lvlText w:val="•"/>
      <w:lvlJc w:val="left"/>
      <w:pPr>
        <w:ind w:left="7256" w:hanging="336"/>
      </w:pPr>
    </w:lvl>
  </w:abstractNum>
  <w:abstractNum w:abstractNumId="8" w15:restartNumberingAfterBreak="0">
    <w:nsid w:val="33080816"/>
    <w:multiLevelType w:val="hybridMultilevel"/>
    <w:tmpl w:val="AEA47790"/>
    <w:lvl w:ilvl="0" w:tplc="2000000F">
      <w:start w:val="1"/>
      <w:numFmt w:val="decimal"/>
      <w:lvlText w:val="%1."/>
      <w:lvlJc w:val="left"/>
      <w:pPr>
        <w:ind w:left="1520" w:hanging="360"/>
      </w:pPr>
    </w:lvl>
    <w:lvl w:ilvl="1" w:tplc="20000019" w:tentative="1">
      <w:start w:val="1"/>
      <w:numFmt w:val="lowerLetter"/>
      <w:lvlText w:val="%2."/>
      <w:lvlJc w:val="left"/>
      <w:pPr>
        <w:ind w:left="2240" w:hanging="360"/>
      </w:pPr>
    </w:lvl>
    <w:lvl w:ilvl="2" w:tplc="2000001B" w:tentative="1">
      <w:start w:val="1"/>
      <w:numFmt w:val="lowerRoman"/>
      <w:lvlText w:val="%3."/>
      <w:lvlJc w:val="right"/>
      <w:pPr>
        <w:ind w:left="2960" w:hanging="180"/>
      </w:pPr>
    </w:lvl>
    <w:lvl w:ilvl="3" w:tplc="2000000F" w:tentative="1">
      <w:start w:val="1"/>
      <w:numFmt w:val="decimal"/>
      <w:lvlText w:val="%4."/>
      <w:lvlJc w:val="left"/>
      <w:pPr>
        <w:ind w:left="3680" w:hanging="360"/>
      </w:pPr>
    </w:lvl>
    <w:lvl w:ilvl="4" w:tplc="20000019" w:tentative="1">
      <w:start w:val="1"/>
      <w:numFmt w:val="lowerLetter"/>
      <w:lvlText w:val="%5."/>
      <w:lvlJc w:val="left"/>
      <w:pPr>
        <w:ind w:left="4400" w:hanging="360"/>
      </w:pPr>
    </w:lvl>
    <w:lvl w:ilvl="5" w:tplc="2000001B" w:tentative="1">
      <w:start w:val="1"/>
      <w:numFmt w:val="lowerRoman"/>
      <w:lvlText w:val="%6."/>
      <w:lvlJc w:val="right"/>
      <w:pPr>
        <w:ind w:left="5120" w:hanging="180"/>
      </w:pPr>
    </w:lvl>
    <w:lvl w:ilvl="6" w:tplc="2000000F" w:tentative="1">
      <w:start w:val="1"/>
      <w:numFmt w:val="decimal"/>
      <w:lvlText w:val="%7."/>
      <w:lvlJc w:val="left"/>
      <w:pPr>
        <w:ind w:left="5840" w:hanging="360"/>
      </w:pPr>
    </w:lvl>
    <w:lvl w:ilvl="7" w:tplc="20000019" w:tentative="1">
      <w:start w:val="1"/>
      <w:numFmt w:val="lowerLetter"/>
      <w:lvlText w:val="%8."/>
      <w:lvlJc w:val="left"/>
      <w:pPr>
        <w:ind w:left="6560" w:hanging="360"/>
      </w:pPr>
    </w:lvl>
    <w:lvl w:ilvl="8" w:tplc="2000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9" w15:restartNumberingAfterBreak="0">
    <w:nsid w:val="38100C40"/>
    <w:multiLevelType w:val="hybridMultilevel"/>
    <w:tmpl w:val="8D9AC794"/>
    <w:lvl w:ilvl="0" w:tplc="3B6E651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80" w:hanging="360"/>
      </w:pPr>
    </w:lvl>
    <w:lvl w:ilvl="2" w:tplc="2000001B" w:tentative="1">
      <w:start w:val="1"/>
      <w:numFmt w:val="lowerRoman"/>
      <w:lvlText w:val="%3."/>
      <w:lvlJc w:val="right"/>
      <w:pPr>
        <w:ind w:left="2600" w:hanging="180"/>
      </w:pPr>
    </w:lvl>
    <w:lvl w:ilvl="3" w:tplc="2000000F" w:tentative="1">
      <w:start w:val="1"/>
      <w:numFmt w:val="decimal"/>
      <w:lvlText w:val="%4."/>
      <w:lvlJc w:val="left"/>
      <w:pPr>
        <w:ind w:left="3320" w:hanging="360"/>
      </w:pPr>
    </w:lvl>
    <w:lvl w:ilvl="4" w:tplc="20000019" w:tentative="1">
      <w:start w:val="1"/>
      <w:numFmt w:val="lowerLetter"/>
      <w:lvlText w:val="%5."/>
      <w:lvlJc w:val="left"/>
      <w:pPr>
        <w:ind w:left="4040" w:hanging="360"/>
      </w:pPr>
    </w:lvl>
    <w:lvl w:ilvl="5" w:tplc="2000001B" w:tentative="1">
      <w:start w:val="1"/>
      <w:numFmt w:val="lowerRoman"/>
      <w:lvlText w:val="%6."/>
      <w:lvlJc w:val="right"/>
      <w:pPr>
        <w:ind w:left="4760" w:hanging="180"/>
      </w:pPr>
    </w:lvl>
    <w:lvl w:ilvl="6" w:tplc="2000000F" w:tentative="1">
      <w:start w:val="1"/>
      <w:numFmt w:val="decimal"/>
      <w:lvlText w:val="%7."/>
      <w:lvlJc w:val="left"/>
      <w:pPr>
        <w:ind w:left="5480" w:hanging="360"/>
      </w:pPr>
    </w:lvl>
    <w:lvl w:ilvl="7" w:tplc="20000019" w:tentative="1">
      <w:start w:val="1"/>
      <w:numFmt w:val="lowerLetter"/>
      <w:lvlText w:val="%8."/>
      <w:lvlJc w:val="left"/>
      <w:pPr>
        <w:ind w:left="6200" w:hanging="360"/>
      </w:pPr>
    </w:lvl>
    <w:lvl w:ilvl="8" w:tplc="2000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0" w15:restartNumberingAfterBreak="0">
    <w:nsid w:val="3C2F2579"/>
    <w:multiLevelType w:val="hybridMultilevel"/>
    <w:tmpl w:val="BDB2F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B123F2"/>
    <w:multiLevelType w:val="hybridMultilevel"/>
    <w:tmpl w:val="89868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974F0F"/>
    <w:multiLevelType w:val="hybridMultilevel"/>
    <w:tmpl w:val="539C13B4"/>
    <w:lvl w:ilvl="0" w:tplc="D2D6F17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06AE1"/>
    <w:multiLevelType w:val="hybridMultilevel"/>
    <w:tmpl w:val="AAF029EA"/>
    <w:lvl w:ilvl="0" w:tplc="FB488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6075A"/>
    <w:multiLevelType w:val="hybridMultilevel"/>
    <w:tmpl w:val="60225788"/>
    <w:lvl w:ilvl="0" w:tplc="FB488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C6C43"/>
    <w:multiLevelType w:val="hybridMultilevel"/>
    <w:tmpl w:val="344CA58E"/>
    <w:lvl w:ilvl="0" w:tplc="20000019">
      <w:start w:val="1"/>
      <w:numFmt w:val="lowerLetter"/>
      <w:lvlText w:val="%1."/>
      <w:lvlJc w:val="left"/>
      <w:pPr>
        <w:ind w:left="2869" w:hanging="360"/>
      </w:pPr>
    </w:lvl>
    <w:lvl w:ilvl="1" w:tplc="20000019" w:tentative="1">
      <w:start w:val="1"/>
      <w:numFmt w:val="lowerLetter"/>
      <w:lvlText w:val="%2."/>
      <w:lvlJc w:val="left"/>
      <w:pPr>
        <w:ind w:left="3589" w:hanging="360"/>
      </w:pPr>
    </w:lvl>
    <w:lvl w:ilvl="2" w:tplc="2000001B" w:tentative="1">
      <w:start w:val="1"/>
      <w:numFmt w:val="lowerRoman"/>
      <w:lvlText w:val="%3."/>
      <w:lvlJc w:val="right"/>
      <w:pPr>
        <w:ind w:left="4309" w:hanging="180"/>
      </w:pPr>
    </w:lvl>
    <w:lvl w:ilvl="3" w:tplc="2000000F" w:tentative="1">
      <w:start w:val="1"/>
      <w:numFmt w:val="decimal"/>
      <w:lvlText w:val="%4."/>
      <w:lvlJc w:val="left"/>
      <w:pPr>
        <w:ind w:left="5029" w:hanging="360"/>
      </w:pPr>
    </w:lvl>
    <w:lvl w:ilvl="4" w:tplc="20000019" w:tentative="1">
      <w:start w:val="1"/>
      <w:numFmt w:val="lowerLetter"/>
      <w:lvlText w:val="%5."/>
      <w:lvlJc w:val="left"/>
      <w:pPr>
        <w:ind w:left="5749" w:hanging="360"/>
      </w:pPr>
    </w:lvl>
    <w:lvl w:ilvl="5" w:tplc="2000001B" w:tentative="1">
      <w:start w:val="1"/>
      <w:numFmt w:val="lowerRoman"/>
      <w:lvlText w:val="%6."/>
      <w:lvlJc w:val="right"/>
      <w:pPr>
        <w:ind w:left="6469" w:hanging="180"/>
      </w:pPr>
    </w:lvl>
    <w:lvl w:ilvl="6" w:tplc="2000000F" w:tentative="1">
      <w:start w:val="1"/>
      <w:numFmt w:val="decimal"/>
      <w:lvlText w:val="%7."/>
      <w:lvlJc w:val="left"/>
      <w:pPr>
        <w:ind w:left="7189" w:hanging="360"/>
      </w:pPr>
    </w:lvl>
    <w:lvl w:ilvl="7" w:tplc="20000019" w:tentative="1">
      <w:start w:val="1"/>
      <w:numFmt w:val="lowerLetter"/>
      <w:lvlText w:val="%8."/>
      <w:lvlJc w:val="left"/>
      <w:pPr>
        <w:ind w:left="7909" w:hanging="360"/>
      </w:pPr>
    </w:lvl>
    <w:lvl w:ilvl="8" w:tplc="2000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6" w15:restartNumberingAfterBreak="0">
    <w:nsid w:val="66046E13"/>
    <w:multiLevelType w:val="hybridMultilevel"/>
    <w:tmpl w:val="181C694A"/>
    <w:lvl w:ilvl="0" w:tplc="20000019">
      <w:start w:val="1"/>
      <w:numFmt w:val="lowerLetter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10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1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1"/>
  </w:num>
  <w:num w:numId="15">
    <w:abstractNumId w:val="0"/>
  </w:num>
  <w:num w:numId="16">
    <w:abstractNumId w:val="7"/>
  </w:num>
  <w:num w:numId="1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BC"/>
    <w:rsid w:val="00112918"/>
    <w:rsid w:val="00126291"/>
    <w:rsid w:val="00357232"/>
    <w:rsid w:val="003743CA"/>
    <w:rsid w:val="00424294"/>
    <w:rsid w:val="00426DBC"/>
    <w:rsid w:val="0049622A"/>
    <w:rsid w:val="00551963"/>
    <w:rsid w:val="005C2B49"/>
    <w:rsid w:val="005D01F6"/>
    <w:rsid w:val="0063731E"/>
    <w:rsid w:val="006B3501"/>
    <w:rsid w:val="006C6472"/>
    <w:rsid w:val="00725B9E"/>
    <w:rsid w:val="00824581"/>
    <w:rsid w:val="008518A5"/>
    <w:rsid w:val="008D3879"/>
    <w:rsid w:val="009967FE"/>
    <w:rsid w:val="009B485A"/>
    <w:rsid w:val="00A72BEB"/>
    <w:rsid w:val="00B1468C"/>
    <w:rsid w:val="00B53D9A"/>
    <w:rsid w:val="00C520B5"/>
    <w:rsid w:val="00C84BC1"/>
    <w:rsid w:val="00CD7CD2"/>
    <w:rsid w:val="00D101B3"/>
    <w:rsid w:val="00DF5226"/>
    <w:rsid w:val="00E31CAC"/>
    <w:rsid w:val="00E54B35"/>
    <w:rsid w:val="00E57594"/>
    <w:rsid w:val="00E96561"/>
    <w:rsid w:val="00F11008"/>
    <w:rsid w:val="00F3526D"/>
    <w:rsid w:val="00F35FD8"/>
    <w:rsid w:val="00F45217"/>
    <w:rsid w:val="00F8724A"/>
    <w:rsid w:val="00FA54B8"/>
    <w:rsid w:val="00FE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F4EC"/>
  <w15:chartTrackingRefBased/>
  <w15:docId w15:val="{6D9481B4-CB6D-4F26-91F2-73381EC3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9622A"/>
    <w:pPr>
      <w:autoSpaceDE w:val="0"/>
      <w:autoSpaceDN w:val="0"/>
      <w:adjustRightInd w:val="0"/>
      <w:spacing w:after="0" w:line="240" w:lineRule="auto"/>
      <w:ind w:left="39"/>
      <w:outlineLvl w:val="0"/>
    </w:pPr>
    <w:rPr>
      <w:rFonts w:ascii="Arial" w:hAnsi="Arial" w:cs="Arial"/>
      <w:b/>
      <w:bCs/>
      <w:i/>
      <w:iCs/>
      <w:lang w:val="en-FJ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26D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49622A"/>
    <w:rPr>
      <w:rFonts w:ascii="Arial" w:hAnsi="Arial" w:cs="Arial"/>
      <w:b/>
      <w:bCs/>
      <w:i/>
      <w:iCs/>
      <w:lang w:val="en-FJ"/>
    </w:rPr>
  </w:style>
  <w:style w:type="paragraph" w:styleId="BodyText">
    <w:name w:val="Body Text"/>
    <w:basedOn w:val="Normal"/>
    <w:link w:val="BodyTextChar"/>
    <w:uiPriority w:val="1"/>
    <w:qFormat/>
    <w:rsid w:val="00496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FJ"/>
    </w:rPr>
  </w:style>
  <w:style w:type="character" w:customStyle="1" w:styleId="BodyTextChar">
    <w:name w:val="Body Text Char"/>
    <w:basedOn w:val="DefaultParagraphFont"/>
    <w:link w:val="BodyText"/>
    <w:uiPriority w:val="1"/>
    <w:rsid w:val="0049622A"/>
    <w:rPr>
      <w:rFonts w:ascii="Times New Roman" w:hAnsi="Times New Roman" w:cs="Times New Roman"/>
      <w:sz w:val="20"/>
      <w:szCs w:val="20"/>
      <w:lang w:val="en-FJ"/>
    </w:rPr>
  </w:style>
  <w:style w:type="paragraph" w:styleId="Title">
    <w:name w:val="Title"/>
    <w:basedOn w:val="Normal"/>
    <w:next w:val="Normal"/>
    <w:link w:val="TitleChar"/>
    <w:uiPriority w:val="1"/>
    <w:qFormat/>
    <w:rsid w:val="0049622A"/>
    <w:pPr>
      <w:autoSpaceDE w:val="0"/>
      <w:autoSpaceDN w:val="0"/>
      <w:adjustRightInd w:val="0"/>
      <w:spacing w:after="0" w:line="379" w:lineRule="exact"/>
      <w:ind w:left="1415" w:right="1415"/>
      <w:jc w:val="center"/>
    </w:pPr>
    <w:rPr>
      <w:rFonts w:ascii="Arial" w:hAnsi="Arial" w:cs="Arial"/>
      <w:b/>
      <w:bCs/>
      <w:sz w:val="34"/>
      <w:szCs w:val="34"/>
      <w:lang w:val="en-FJ"/>
    </w:rPr>
  </w:style>
  <w:style w:type="character" w:customStyle="1" w:styleId="TitleChar">
    <w:name w:val="Title Char"/>
    <w:basedOn w:val="DefaultParagraphFont"/>
    <w:link w:val="Title"/>
    <w:uiPriority w:val="1"/>
    <w:rsid w:val="0049622A"/>
    <w:rPr>
      <w:rFonts w:ascii="Arial" w:hAnsi="Arial" w:cs="Arial"/>
      <w:b/>
      <w:bCs/>
      <w:sz w:val="34"/>
      <w:szCs w:val="34"/>
      <w:lang w:val="en-FJ"/>
    </w:rPr>
  </w:style>
  <w:style w:type="paragraph" w:customStyle="1" w:styleId="TableParagraph">
    <w:name w:val="Table Paragraph"/>
    <w:basedOn w:val="Normal"/>
    <w:uiPriority w:val="1"/>
    <w:qFormat/>
    <w:rsid w:val="00496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FJ"/>
    </w:rPr>
  </w:style>
  <w:style w:type="paragraph" w:customStyle="1" w:styleId="NormalText">
    <w:name w:val="Normal Text"/>
    <w:rsid w:val="0042429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  <w:lang w:val="en-US"/>
    </w:rPr>
  </w:style>
  <w:style w:type="paragraph" w:customStyle="1" w:styleId="CRCS1H2">
    <w:name w:val="CR_CS1_H2"/>
    <w:basedOn w:val="Normal"/>
    <w:rsid w:val="00FA54B8"/>
    <w:pPr>
      <w:keepNext/>
      <w:keepLines/>
      <w:widowControl w:val="0"/>
      <w:suppressAutoHyphens/>
      <w:autoSpaceDE w:val="0"/>
      <w:autoSpaceDN w:val="0"/>
      <w:adjustRightInd w:val="0"/>
      <w:spacing w:after="80" w:line="260" w:lineRule="atLeast"/>
    </w:pPr>
    <w:rPr>
      <w:rFonts w:ascii="AGaramondPro-Bold" w:eastAsia="Times New Roman" w:hAnsi="AGaramondPro-Bold" w:cs="AGaramondPro-Bold"/>
      <w:b/>
      <w:bCs/>
      <w:color w:val="000000"/>
      <w:spacing w:val="-1"/>
      <w:sz w:val="23"/>
      <w:szCs w:val="23"/>
      <w:lang w:val="en-US" w:eastAsia="en-IN" w:bidi="he-IL"/>
    </w:rPr>
  </w:style>
  <w:style w:type="paragraph" w:customStyle="1" w:styleId="CRCS1FIRST">
    <w:name w:val="CR_CS1_FIRST"/>
    <w:basedOn w:val="Normal"/>
    <w:rsid w:val="00FA54B8"/>
    <w:pPr>
      <w:widowControl w:val="0"/>
      <w:autoSpaceDE w:val="0"/>
      <w:autoSpaceDN w:val="0"/>
      <w:adjustRightInd w:val="0"/>
      <w:spacing w:after="0" w:line="260" w:lineRule="atLeast"/>
      <w:ind w:left="420"/>
    </w:pPr>
    <w:rPr>
      <w:rFonts w:ascii="AGaramondPro-Regular" w:eastAsia="Times New Roman" w:hAnsi="AGaramondPro-Regular" w:cs="AGaramondPro-Regular"/>
      <w:color w:val="000000"/>
      <w:spacing w:val="-1"/>
      <w:lang w:val="en-US" w:eastAsia="en-IN" w:bidi="he-IL"/>
    </w:rPr>
  </w:style>
  <w:style w:type="paragraph" w:customStyle="1" w:styleId="CRCS1H3">
    <w:name w:val="CR_CS1_H3"/>
    <w:basedOn w:val="Normal"/>
    <w:rsid w:val="00FA54B8"/>
    <w:pPr>
      <w:keepNext/>
      <w:keepLines/>
      <w:widowControl w:val="0"/>
      <w:suppressAutoHyphens/>
      <w:autoSpaceDE w:val="0"/>
      <w:autoSpaceDN w:val="0"/>
      <w:adjustRightInd w:val="0"/>
      <w:spacing w:before="120" w:after="80" w:line="260" w:lineRule="atLeast"/>
      <w:ind w:left="420"/>
    </w:pPr>
    <w:rPr>
      <w:rFonts w:ascii="AGaramondPro-Bold" w:eastAsia="Times New Roman" w:hAnsi="AGaramondPro-Bold" w:cs="AGaramondPro-Bold"/>
      <w:b/>
      <w:bCs/>
      <w:color w:val="000000"/>
      <w:spacing w:val="-1"/>
      <w:sz w:val="23"/>
      <w:szCs w:val="23"/>
      <w:lang w:val="en-US" w:eastAsia="en-IN" w:bidi="he-IL"/>
    </w:rPr>
  </w:style>
  <w:style w:type="paragraph" w:customStyle="1" w:styleId="CRCS1NLFIRST">
    <w:name w:val="CR_CS1_NL_FIRST"/>
    <w:basedOn w:val="Normal"/>
    <w:rsid w:val="00FA54B8"/>
    <w:pPr>
      <w:widowControl w:val="0"/>
      <w:autoSpaceDE w:val="0"/>
      <w:autoSpaceDN w:val="0"/>
      <w:adjustRightInd w:val="0"/>
      <w:spacing w:after="80" w:line="260" w:lineRule="atLeast"/>
      <w:ind w:left="720" w:hanging="280"/>
    </w:pPr>
    <w:rPr>
      <w:rFonts w:ascii="AGaramondPro-Regular" w:eastAsia="Times New Roman" w:hAnsi="AGaramondPro-Regular" w:cs="AGaramondPro-Regular"/>
      <w:color w:val="000000"/>
      <w:spacing w:val="-1"/>
      <w:lang w:val="en-US" w:eastAsia="en-IN" w:bidi="he-IL"/>
    </w:rPr>
  </w:style>
  <w:style w:type="paragraph" w:customStyle="1" w:styleId="CRCS1NLLAST">
    <w:name w:val="CR_CS1_NL_LAST"/>
    <w:basedOn w:val="Normal"/>
    <w:rsid w:val="00FA54B8"/>
    <w:pPr>
      <w:widowControl w:val="0"/>
      <w:autoSpaceDE w:val="0"/>
      <w:autoSpaceDN w:val="0"/>
      <w:adjustRightInd w:val="0"/>
      <w:spacing w:after="80" w:line="260" w:lineRule="atLeast"/>
      <w:ind w:left="720" w:hanging="280"/>
    </w:pPr>
    <w:rPr>
      <w:rFonts w:ascii="AGaramondPro-Regular" w:eastAsia="Times New Roman" w:hAnsi="AGaramondPro-Regular" w:cs="AGaramondPro-Regular"/>
      <w:color w:val="000000"/>
      <w:spacing w:val="-1"/>
      <w:lang w:val="en-US" w:eastAsia="en-IN" w:bidi="he-IL"/>
    </w:rPr>
  </w:style>
  <w:style w:type="character" w:customStyle="1" w:styleId="URL">
    <w:name w:val="URL"/>
    <w:rsid w:val="00FA54B8"/>
    <w:rPr>
      <w:b/>
      <w:bCs/>
      <w:strike w:val="0"/>
      <w:dstrike w:val="0"/>
      <w:u w:val="none"/>
      <w:effect w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A54B8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A54B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Tarlochan Singh</dc:creator>
  <cp:keywords/>
  <dc:description/>
  <cp:lastModifiedBy>Tarlochan Singh</cp:lastModifiedBy>
  <cp:revision>3</cp:revision>
  <dcterms:created xsi:type="dcterms:W3CDTF">2021-11-01T08:04:00Z</dcterms:created>
  <dcterms:modified xsi:type="dcterms:W3CDTF">2021-11-01T08:04:00Z</dcterms:modified>
</cp:coreProperties>
</file>